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F303D" w:rsidRPr="004F303D" w:rsidRDefault="004F303D" w:rsidP="00F52AA9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F536AD" w:rsidRPr="009C23A9" w:rsidRDefault="00FF0852" w:rsidP="00F52AA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C23A9">
        <w:rPr>
          <w:rFonts w:ascii="Times New Roman" w:hAnsi="Times New Roman" w:cs="Times New Roman"/>
          <w:b/>
          <w:sz w:val="28"/>
          <w:szCs w:val="28"/>
        </w:rPr>
        <w:t xml:space="preserve">Справка о работе с обращениями граждан в УФНС России по Краснодарскому краю </w:t>
      </w:r>
      <w:r w:rsidR="00AD5292" w:rsidRPr="009C23A9">
        <w:rPr>
          <w:rFonts w:ascii="Times New Roman" w:hAnsi="Times New Roman" w:cs="Times New Roman"/>
          <w:b/>
          <w:sz w:val="28"/>
          <w:szCs w:val="28"/>
        </w:rPr>
        <w:t xml:space="preserve">и подведомственных инспекциях </w:t>
      </w:r>
      <w:r w:rsidR="008E1F3A" w:rsidRPr="009C23A9">
        <w:rPr>
          <w:rFonts w:ascii="Times New Roman" w:hAnsi="Times New Roman" w:cs="Times New Roman"/>
          <w:b/>
          <w:sz w:val="28"/>
          <w:szCs w:val="28"/>
        </w:rPr>
        <w:t>в</w:t>
      </w:r>
      <w:r w:rsidR="006D5212">
        <w:rPr>
          <w:rFonts w:ascii="Times New Roman" w:hAnsi="Times New Roman" w:cs="Times New Roman"/>
          <w:b/>
          <w:sz w:val="28"/>
          <w:szCs w:val="28"/>
        </w:rPr>
        <w:t>о</w:t>
      </w:r>
      <w:r w:rsidR="00FA6BD4" w:rsidRPr="009C23A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6D5212">
        <w:rPr>
          <w:rFonts w:ascii="Times New Roman" w:hAnsi="Times New Roman" w:cs="Times New Roman"/>
          <w:b/>
          <w:sz w:val="28"/>
          <w:szCs w:val="28"/>
        </w:rPr>
        <w:t>2</w:t>
      </w:r>
      <w:r w:rsidR="004C2622" w:rsidRPr="009C23A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C48EA" w:rsidRPr="009C23A9">
        <w:rPr>
          <w:rFonts w:ascii="Times New Roman" w:hAnsi="Times New Roman" w:cs="Times New Roman"/>
          <w:b/>
          <w:sz w:val="28"/>
          <w:szCs w:val="28"/>
        </w:rPr>
        <w:t>квартале 20</w:t>
      </w:r>
      <w:r w:rsidR="007866CF" w:rsidRPr="009C23A9">
        <w:rPr>
          <w:rFonts w:ascii="Times New Roman" w:hAnsi="Times New Roman" w:cs="Times New Roman"/>
          <w:b/>
          <w:sz w:val="28"/>
          <w:szCs w:val="28"/>
        </w:rPr>
        <w:t>2</w:t>
      </w:r>
      <w:r w:rsidR="008340E6">
        <w:rPr>
          <w:rFonts w:ascii="Times New Roman" w:hAnsi="Times New Roman" w:cs="Times New Roman"/>
          <w:b/>
          <w:sz w:val="28"/>
          <w:szCs w:val="28"/>
        </w:rPr>
        <w:t>5</w:t>
      </w:r>
      <w:r w:rsidR="00BF2EB9" w:rsidRPr="009C23A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9C23A9">
        <w:rPr>
          <w:rFonts w:ascii="Times New Roman" w:hAnsi="Times New Roman" w:cs="Times New Roman"/>
          <w:b/>
          <w:sz w:val="28"/>
          <w:szCs w:val="28"/>
        </w:rPr>
        <w:t>года</w:t>
      </w:r>
    </w:p>
    <w:p w:rsidR="004F303D" w:rsidRPr="004F303D" w:rsidRDefault="004F303D" w:rsidP="00F52AA9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FE7BF4" w:rsidRPr="00FE7BF4" w:rsidRDefault="00D81385" w:rsidP="0020312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2184D">
        <w:rPr>
          <w:rFonts w:ascii="Times New Roman" w:hAnsi="Times New Roman" w:cs="Times New Roman"/>
          <w:b/>
          <w:sz w:val="28"/>
          <w:szCs w:val="28"/>
        </w:rPr>
        <w:t>В</w:t>
      </w:r>
      <w:r w:rsidR="00212246">
        <w:rPr>
          <w:rFonts w:ascii="Times New Roman" w:hAnsi="Times New Roman" w:cs="Times New Roman"/>
          <w:b/>
          <w:sz w:val="28"/>
          <w:szCs w:val="28"/>
        </w:rPr>
        <w:t>о</w:t>
      </w:r>
      <w:r w:rsidRPr="0022184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212246">
        <w:rPr>
          <w:rFonts w:ascii="Times New Roman" w:hAnsi="Times New Roman" w:cs="Times New Roman"/>
          <w:b/>
          <w:sz w:val="28"/>
          <w:szCs w:val="28"/>
        </w:rPr>
        <w:t>2</w:t>
      </w:r>
      <w:r w:rsidRPr="0022184D">
        <w:rPr>
          <w:rFonts w:ascii="Times New Roman" w:hAnsi="Times New Roman" w:cs="Times New Roman"/>
          <w:b/>
          <w:sz w:val="28"/>
          <w:szCs w:val="28"/>
        </w:rPr>
        <w:t xml:space="preserve"> квартале 202</w:t>
      </w:r>
      <w:r w:rsidR="008340E6">
        <w:rPr>
          <w:rFonts w:ascii="Times New Roman" w:hAnsi="Times New Roman" w:cs="Times New Roman"/>
          <w:b/>
          <w:sz w:val="28"/>
          <w:szCs w:val="28"/>
        </w:rPr>
        <w:t>5</w:t>
      </w:r>
      <w:r w:rsidRPr="0022184D">
        <w:rPr>
          <w:rFonts w:ascii="Times New Roman" w:hAnsi="Times New Roman" w:cs="Times New Roman"/>
          <w:b/>
          <w:sz w:val="28"/>
          <w:szCs w:val="28"/>
        </w:rPr>
        <w:t xml:space="preserve"> года в Управление поступило</w:t>
      </w:r>
      <w:r w:rsidRPr="0022184D">
        <w:rPr>
          <w:rFonts w:ascii="Times New Roman" w:hAnsi="Times New Roman" w:cs="Times New Roman"/>
          <w:sz w:val="28"/>
          <w:szCs w:val="28"/>
        </w:rPr>
        <w:t xml:space="preserve"> </w:t>
      </w:r>
      <w:r w:rsidRPr="00FE7BF4">
        <w:rPr>
          <w:rFonts w:ascii="Times New Roman" w:hAnsi="Times New Roman" w:cs="Times New Roman"/>
          <w:sz w:val="28"/>
          <w:szCs w:val="28"/>
        </w:rPr>
        <w:t xml:space="preserve">на рассмотрение </w:t>
      </w:r>
      <w:r w:rsidR="00E47899" w:rsidRPr="00E47899">
        <w:rPr>
          <w:rFonts w:ascii="Times New Roman" w:hAnsi="Times New Roman" w:cs="Times New Roman"/>
          <w:sz w:val="28"/>
          <w:szCs w:val="28"/>
        </w:rPr>
        <w:t xml:space="preserve">1903 </w:t>
      </w:r>
      <w:r w:rsidR="00E47899" w:rsidRPr="00E47899">
        <w:rPr>
          <w:rFonts w:ascii="Times New Roman" w:hAnsi="Times New Roman" w:cs="Times New Roman"/>
          <w:noProof/>
          <w:sz w:val="28"/>
          <w:szCs w:val="28"/>
        </w:rPr>
        <w:t>обращения граждан, что на 708 единиц (или 27,1%) меньше, чем в аналогичном периоде 2024</w:t>
      </w:r>
      <w:r w:rsidR="00E47899" w:rsidRPr="00E47899">
        <w:rPr>
          <w:rFonts w:ascii="Times New Roman" w:hAnsi="Times New Roman" w:cs="Times New Roman"/>
          <w:noProof/>
          <w:color w:val="FF0000"/>
          <w:sz w:val="28"/>
          <w:szCs w:val="28"/>
        </w:rPr>
        <w:t xml:space="preserve"> </w:t>
      </w:r>
      <w:r w:rsidR="00E47899" w:rsidRPr="00E47899">
        <w:rPr>
          <w:rFonts w:ascii="Times New Roman" w:hAnsi="Times New Roman" w:cs="Times New Roman"/>
          <w:noProof/>
          <w:sz w:val="28"/>
          <w:szCs w:val="28"/>
        </w:rPr>
        <w:t xml:space="preserve">года </w:t>
      </w:r>
      <w:r w:rsidR="00E47899" w:rsidRPr="00E47899">
        <w:rPr>
          <w:rFonts w:ascii="Times New Roman" w:hAnsi="Times New Roman" w:cs="Times New Roman"/>
          <w:sz w:val="28"/>
          <w:szCs w:val="28"/>
        </w:rPr>
        <w:t>(во 2 кв. 2024 года поступило 2611 обращений).</w:t>
      </w:r>
    </w:p>
    <w:p w:rsidR="00FC1E94" w:rsidRPr="00FC1E94" w:rsidRDefault="00B763A7" w:rsidP="00FC1E94">
      <w:pPr>
        <w:pStyle w:val="a9"/>
        <w:tabs>
          <w:tab w:val="left" w:pos="709"/>
        </w:tabs>
        <w:ind w:firstLine="0"/>
        <w:rPr>
          <w:szCs w:val="28"/>
        </w:rPr>
      </w:pPr>
      <w:r>
        <w:rPr>
          <w:noProof/>
          <w:sz w:val="26"/>
          <w:szCs w:val="26"/>
        </w:rPr>
        <w:tab/>
      </w:r>
      <w:r w:rsidR="00FC1E94" w:rsidRPr="00FC1E94">
        <w:rPr>
          <w:noProof/>
          <w:color w:val="000000"/>
          <w:szCs w:val="28"/>
        </w:rPr>
        <w:t>Из числа поступивших обращений</w:t>
      </w:r>
      <w:r w:rsidR="00FC1E94" w:rsidRPr="00FC1E94">
        <w:rPr>
          <w:color w:val="000000"/>
          <w:szCs w:val="28"/>
        </w:rPr>
        <w:t xml:space="preserve">: 841 обращение (44,2%) направлено заявителями через электронные сервисы (ЛК – 294 и интернет-обращения ФНС России - 547), 2 заявления граждан поступило из Администрации Президента Российской Федерации, 6 обращений поступило с сайта </w:t>
      </w:r>
      <w:r w:rsidR="00FC1E94" w:rsidRPr="00FC1E94">
        <w:rPr>
          <w:color w:val="000000"/>
          <w:szCs w:val="28"/>
          <w:lang w:val="en-US"/>
        </w:rPr>
        <w:t>GOSUSLUGI</w:t>
      </w:r>
      <w:r w:rsidR="00FC1E94" w:rsidRPr="00FC1E94">
        <w:rPr>
          <w:color w:val="000000"/>
          <w:szCs w:val="28"/>
        </w:rPr>
        <w:t>.</w:t>
      </w:r>
      <w:r w:rsidR="00FC1E94" w:rsidRPr="00FC1E94">
        <w:rPr>
          <w:color w:val="000000"/>
          <w:szCs w:val="28"/>
          <w:lang w:val="en-US"/>
        </w:rPr>
        <w:t>RU</w:t>
      </w:r>
      <w:r w:rsidR="00FC1E94" w:rsidRPr="00FC1E94">
        <w:rPr>
          <w:color w:val="000000"/>
          <w:szCs w:val="28"/>
        </w:rPr>
        <w:t>, 514 обращений направлено письмами и п</w:t>
      </w:r>
      <w:r w:rsidR="00FC1E94" w:rsidRPr="00FC1E94">
        <w:rPr>
          <w:szCs w:val="28"/>
        </w:rPr>
        <w:t xml:space="preserve">оручениями ЦА ФНС России, из которых </w:t>
      </w:r>
      <w:r w:rsidR="00FC1E94" w:rsidRPr="00FC1E94">
        <w:rPr>
          <w:color w:val="000000"/>
          <w:szCs w:val="28"/>
        </w:rPr>
        <w:t>72</w:t>
      </w:r>
      <w:r w:rsidR="00FC1E94" w:rsidRPr="00FC1E94">
        <w:rPr>
          <w:szCs w:val="28"/>
        </w:rPr>
        <w:t xml:space="preserve"> обращения - поступившие из Управления Президента Российской Федерации по работе с обращениями граждан и организаций. </w:t>
      </w:r>
    </w:p>
    <w:p w:rsidR="00326F2E" w:rsidRDefault="00BB707C" w:rsidP="006D13B3">
      <w:pPr>
        <w:pStyle w:val="a9"/>
        <w:tabs>
          <w:tab w:val="left" w:pos="709"/>
        </w:tabs>
        <w:ind w:firstLine="0"/>
        <w:rPr>
          <w:szCs w:val="28"/>
        </w:rPr>
      </w:pPr>
      <w:r>
        <w:rPr>
          <w:b/>
          <w:szCs w:val="28"/>
          <w:lang w:val="ru-RU"/>
        </w:rPr>
        <w:tab/>
      </w:r>
      <w:r w:rsidR="005D49B3" w:rsidRPr="00906DA9">
        <w:rPr>
          <w:b/>
          <w:szCs w:val="28"/>
        </w:rPr>
        <w:t>На контроле в общем отделе Управления</w:t>
      </w:r>
      <w:r w:rsidR="005D49B3" w:rsidRPr="00906DA9">
        <w:rPr>
          <w:szCs w:val="28"/>
        </w:rPr>
        <w:t xml:space="preserve"> в отчетном периоде </w:t>
      </w:r>
      <w:r w:rsidR="00314C8E" w:rsidRPr="00D1381B">
        <w:rPr>
          <w:szCs w:val="28"/>
        </w:rPr>
        <w:t xml:space="preserve">находилось </w:t>
      </w:r>
      <w:r w:rsidR="006D13B3" w:rsidRPr="006D13B3">
        <w:rPr>
          <w:szCs w:val="28"/>
        </w:rPr>
        <w:t>2228 обращений, из которых: 1864 поставлено на контроль во 2 квартале 2025 года и 364 - находилось на исполнении на начало отчетного периода, срок исполнения по которым не наступил. 1883 обращения исполнены отделами Управления в срок.</w:t>
      </w:r>
      <w:r w:rsidR="00D1381B" w:rsidRPr="00D1381B">
        <w:rPr>
          <w:szCs w:val="28"/>
        </w:rPr>
        <w:tab/>
      </w:r>
    </w:p>
    <w:p w:rsidR="00D1381B" w:rsidRPr="00D1381B" w:rsidRDefault="0048190E" w:rsidP="006D13B3">
      <w:pPr>
        <w:pStyle w:val="a9"/>
        <w:tabs>
          <w:tab w:val="left" w:pos="709"/>
        </w:tabs>
        <w:ind w:firstLine="0"/>
        <w:rPr>
          <w:szCs w:val="28"/>
        </w:rPr>
      </w:pPr>
      <w:r>
        <w:rPr>
          <w:szCs w:val="28"/>
        </w:rPr>
        <w:tab/>
      </w:r>
      <w:r w:rsidR="00D1381B" w:rsidRPr="00D1381B">
        <w:rPr>
          <w:szCs w:val="28"/>
        </w:rPr>
        <w:t>По 334 обращениям срок исполнения в отчетном периоде не наступил.</w:t>
      </w:r>
    </w:p>
    <w:p w:rsidR="0048190E" w:rsidRPr="0048190E" w:rsidRDefault="0048190E" w:rsidP="0048190E">
      <w:pPr>
        <w:pStyle w:val="a9"/>
        <w:tabs>
          <w:tab w:val="left" w:pos="709"/>
        </w:tabs>
        <w:ind w:firstLine="0"/>
        <w:rPr>
          <w:szCs w:val="28"/>
        </w:rPr>
      </w:pPr>
      <w:r>
        <w:rPr>
          <w:szCs w:val="28"/>
        </w:rPr>
        <w:tab/>
      </w:r>
      <w:r w:rsidRPr="0048190E">
        <w:rPr>
          <w:szCs w:val="28"/>
        </w:rPr>
        <w:t>Во 2 квартале 2025 года на личный прием обратилось 2 гражданина. Уполномоченными должностными лицами даны устные разъяснения.</w:t>
      </w:r>
    </w:p>
    <w:p w:rsidR="004E0FEF" w:rsidRPr="004E0FEF" w:rsidRDefault="00552696" w:rsidP="00594E13">
      <w:pPr>
        <w:pStyle w:val="a9"/>
        <w:tabs>
          <w:tab w:val="left" w:pos="567"/>
        </w:tabs>
        <w:ind w:firstLine="0"/>
        <w:rPr>
          <w:color w:val="000000"/>
          <w:szCs w:val="28"/>
        </w:rPr>
      </w:pPr>
      <w:r>
        <w:rPr>
          <w:noProof/>
          <w:szCs w:val="28"/>
        </w:rPr>
        <w:tab/>
      </w:r>
      <w:r w:rsidR="004E0FEF" w:rsidRPr="004E0FEF">
        <w:rPr>
          <w:noProof/>
          <w:szCs w:val="28"/>
        </w:rPr>
        <w:t xml:space="preserve">По статистическим данным в отчетном периоде граждане чаще всего обращались по вопросам </w:t>
      </w:r>
      <w:r w:rsidR="00F5775C">
        <w:rPr>
          <w:noProof/>
          <w:szCs w:val="28"/>
          <w:lang w:val="ru-RU"/>
        </w:rPr>
        <w:t>восьми</w:t>
      </w:r>
      <w:r w:rsidR="004E0FEF" w:rsidRPr="004E0FEF">
        <w:rPr>
          <w:noProof/>
          <w:szCs w:val="28"/>
        </w:rPr>
        <w:t xml:space="preserve"> тематик:</w:t>
      </w:r>
      <w:r w:rsidR="004E0FEF" w:rsidRPr="004E0FEF">
        <w:rPr>
          <w:color w:val="000000"/>
          <w:szCs w:val="28"/>
        </w:rPr>
        <w:t xml:space="preserve"> </w:t>
      </w:r>
    </w:p>
    <w:p w:rsidR="007F029B" w:rsidRPr="007F029B" w:rsidRDefault="007F029B" w:rsidP="00594E13">
      <w:pPr>
        <w:spacing w:before="20" w:after="2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F029B">
        <w:rPr>
          <w:rFonts w:ascii="Times New Roman" w:hAnsi="Times New Roman" w:cs="Times New Roman"/>
          <w:sz w:val="28"/>
          <w:szCs w:val="28"/>
        </w:rPr>
        <w:t xml:space="preserve">- Контроль и надзор в налоговой сфере </w:t>
      </w:r>
      <w:r w:rsidRPr="007F029B">
        <w:rPr>
          <w:rFonts w:ascii="Times New Roman" w:hAnsi="Times New Roman" w:cs="Times New Roman"/>
          <w:i/>
          <w:color w:val="000000"/>
          <w:sz w:val="28"/>
          <w:szCs w:val="28"/>
        </w:rPr>
        <w:t>(</w:t>
      </w:r>
      <w:r w:rsidRPr="007F029B">
        <w:rPr>
          <w:rFonts w:ascii="Times New Roman" w:hAnsi="Times New Roman" w:cs="Times New Roman"/>
          <w:i/>
          <w:sz w:val="28"/>
          <w:szCs w:val="28"/>
        </w:rPr>
        <w:t>0003.0008.0086.0556)</w:t>
      </w:r>
      <w:r w:rsidRPr="007F029B">
        <w:rPr>
          <w:rFonts w:ascii="Times New Roman" w:hAnsi="Times New Roman" w:cs="Times New Roman"/>
          <w:color w:val="000000"/>
          <w:sz w:val="28"/>
          <w:szCs w:val="28"/>
        </w:rPr>
        <w:t xml:space="preserve"> – 206 обращений</w:t>
      </w:r>
      <w:r w:rsidRPr="007F029B">
        <w:rPr>
          <w:rFonts w:ascii="Times New Roman" w:hAnsi="Times New Roman" w:cs="Times New Roman"/>
          <w:sz w:val="28"/>
          <w:szCs w:val="28"/>
        </w:rPr>
        <w:t xml:space="preserve"> или 10,7% от общего числа поступивших обращений;</w:t>
      </w:r>
    </w:p>
    <w:p w:rsidR="007F029B" w:rsidRPr="007F029B" w:rsidRDefault="007F029B" w:rsidP="00594E13">
      <w:pPr>
        <w:spacing w:before="20" w:after="2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F029B">
        <w:rPr>
          <w:rFonts w:ascii="Times New Roman" w:hAnsi="Times New Roman" w:cs="Times New Roman"/>
          <w:sz w:val="28"/>
          <w:szCs w:val="28"/>
        </w:rPr>
        <w:t xml:space="preserve">- Организация работы с налогоплательщиками </w:t>
      </w:r>
      <w:r w:rsidRPr="007F029B">
        <w:rPr>
          <w:rFonts w:ascii="Times New Roman" w:hAnsi="Times New Roman" w:cs="Times New Roman"/>
          <w:i/>
          <w:color w:val="000000"/>
          <w:sz w:val="28"/>
          <w:szCs w:val="28"/>
        </w:rPr>
        <w:t>(</w:t>
      </w:r>
      <w:r w:rsidRPr="007F029B">
        <w:rPr>
          <w:rFonts w:ascii="Times New Roman" w:hAnsi="Times New Roman" w:cs="Times New Roman"/>
          <w:i/>
          <w:sz w:val="28"/>
          <w:szCs w:val="28"/>
        </w:rPr>
        <w:t>0003.0008.0086.0552)</w:t>
      </w:r>
      <w:r w:rsidRPr="007F029B">
        <w:rPr>
          <w:rFonts w:ascii="Times New Roman" w:hAnsi="Times New Roman" w:cs="Times New Roman"/>
          <w:color w:val="000000"/>
          <w:sz w:val="28"/>
          <w:szCs w:val="28"/>
        </w:rPr>
        <w:t xml:space="preserve"> – 188 обращений</w:t>
      </w:r>
      <w:r w:rsidRPr="007F029B">
        <w:rPr>
          <w:rFonts w:ascii="Times New Roman" w:hAnsi="Times New Roman" w:cs="Times New Roman"/>
          <w:sz w:val="28"/>
          <w:szCs w:val="28"/>
        </w:rPr>
        <w:t xml:space="preserve"> или 9,8% от общего числа поступивших обращений;</w:t>
      </w:r>
    </w:p>
    <w:p w:rsidR="007F029B" w:rsidRPr="007F029B" w:rsidRDefault="007F029B" w:rsidP="00594E13">
      <w:pPr>
        <w:pStyle w:val="a9"/>
        <w:spacing w:before="20" w:after="20"/>
        <w:rPr>
          <w:szCs w:val="28"/>
        </w:rPr>
      </w:pPr>
      <w:r w:rsidRPr="007F029B">
        <w:rPr>
          <w:noProof/>
          <w:szCs w:val="28"/>
        </w:rPr>
        <w:t xml:space="preserve">- Налог на доходы физических лиц </w:t>
      </w:r>
      <w:r w:rsidRPr="007F029B">
        <w:rPr>
          <w:i/>
          <w:noProof/>
          <w:szCs w:val="28"/>
        </w:rPr>
        <w:t>(0003.0008.0086.0545</w:t>
      </w:r>
      <w:r w:rsidRPr="007F029B">
        <w:rPr>
          <w:noProof/>
          <w:szCs w:val="28"/>
        </w:rPr>
        <w:t xml:space="preserve">) – 176 обращений или 9,2% </w:t>
      </w:r>
      <w:r w:rsidRPr="007F029B">
        <w:rPr>
          <w:szCs w:val="28"/>
        </w:rPr>
        <w:t>от общего числа поступивших обращений;</w:t>
      </w:r>
    </w:p>
    <w:p w:rsidR="007F029B" w:rsidRPr="007F029B" w:rsidRDefault="007F029B" w:rsidP="00594E13">
      <w:pPr>
        <w:spacing w:before="20" w:after="2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F029B">
        <w:rPr>
          <w:rFonts w:ascii="Times New Roman" w:hAnsi="Times New Roman" w:cs="Times New Roman"/>
          <w:sz w:val="28"/>
          <w:szCs w:val="28"/>
        </w:rPr>
        <w:t>- Задолженность по налогам, сборам и взносам перед бюджетом Российской Федерации. Взыскание задолженности (0003.0008.0086.0558.0107) – 176 обращений 9,2% от общего числа поступивших обращений;</w:t>
      </w:r>
    </w:p>
    <w:p w:rsidR="007F029B" w:rsidRPr="007F029B" w:rsidRDefault="007F029B" w:rsidP="00594E13">
      <w:pPr>
        <w:spacing w:before="20" w:after="2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F029B">
        <w:rPr>
          <w:rFonts w:ascii="Times New Roman" w:hAnsi="Times New Roman" w:cs="Times New Roman"/>
          <w:sz w:val="28"/>
          <w:szCs w:val="28"/>
        </w:rPr>
        <w:t>- Уклонение от налогообложения (</w:t>
      </w:r>
      <w:r w:rsidRPr="007F029B">
        <w:rPr>
          <w:rFonts w:ascii="Times New Roman" w:hAnsi="Times New Roman" w:cs="Times New Roman"/>
          <w:i/>
          <w:sz w:val="28"/>
          <w:szCs w:val="28"/>
        </w:rPr>
        <w:t>0003.0008.0086.0560</w:t>
      </w:r>
      <w:r w:rsidRPr="007F029B">
        <w:rPr>
          <w:rFonts w:ascii="Times New Roman" w:hAnsi="Times New Roman" w:cs="Times New Roman"/>
          <w:sz w:val="28"/>
          <w:szCs w:val="28"/>
        </w:rPr>
        <w:t>) – 156 обращений или 8,2% от общего числа поступивших обращений;</w:t>
      </w:r>
    </w:p>
    <w:p w:rsidR="007F029B" w:rsidRPr="007F029B" w:rsidRDefault="007F029B" w:rsidP="00594E13">
      <w:pPr>
        <w:pStyle w:val="a9"/>
        <w:spacing w:before="20" w:after="20"/>
        <w:rPr>
          <w:szCs w:val="28"/>
        </w:rPr>
      </w:pPr>
      <w:r w:rsidRPr="007F029B">
        <w:rPr>
          <w:noProof/>
          <w:szCs w:val="28"/>
        </w:rPr>
        <w:t xml:space="preserve">- </w:t>
      </w:r>
      <w:r w:rsidRPr="007F029B">
        <w:rPr>
          <w:color w:val="000000"/>
          <w:szCs w:val="28"/>
        </w:rPr>
        <w:t>Обжалование решений государственных органов и должностных лиц‚ споров с физическими и юридическими лицами по обжалованию актов ненормативного характера и действий (бездействия) должностных лиц</w:t>
      </w:r>
      <w:r w:rsidRPr="007F029B">
        <w:rPr>
          <w:i/>
          <w:noProof/>
          <w:szCs w:val="28"/>
        </w:rPr>
        <w:t xml:space="preserve"> (</w:t>
      </w:r>
      <w:r w:rsidRPr="007F029B">
        <w:rPr>
          <w:i/>
          <w:color w:val="000000"/>
          <w:szCs w:val="28"/>
        </w:rPr>
        <w:t>0003.0008.0086.1198)</w:t>
      </w:r>
      <w:r w:rsidRPr="007F029B">
        <w:rPr>
          <w:color w:val="000000"/>
          <w:szCs w:val="28"/>
        </w:rPr>
        <w:t xml:space="preserve"> </w:t>
      </w:r>
      <w:r w:rsidRPr="007F029B">
        <w:rPr>
          <w:szCs w:val="28"/>
        </w:rPr>
        <w:t>– 151 обращение или 7,9% от общего числа поступивших обращений;</w:t>
      </w:r>
    </w:p>
    <w:p w:rsidR="007F029B" w:rsidRPr="007F029B" w:rsidRDefault="007F029B" w:rsidP="00594E13">
      <w:pPr>
        <w:spacing w:before="20" w:after="2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F029B">
        <w:rPr>
          <w:rFonts w:ascii="Times New Roman" w:hAnsi="Times New Roman" w:cs="Times New Roman"/>
          <w:color w:val="000000"/>
          <w:sz w:val="28"/>
          <w:szCs w:val="28"/>
        </w:rPr>
        <w:t xml:space="preserve">- Задолженность по налогам, сборам и взносам в бюджеты государственных внебюджетных фондов </w:t>
      </w:r>
      <w:r w:rsidRPr="007F029B">
        <w:rPr>
          <w:rFonts w:ascii="Times New Roman" w:hAnsi="Times New Roman" w:cs="Times New Roman"/>
          <w:i/>
          <w:color w:val="000000"/>
          <w:sz w:val="28"/>
          <w:szCs w:val="28"/>
        </w:rPr>
        <w:t>(</w:t>
      </w:r>
      <w:r w:rsidRPr="007F029B">
        <w:rPr>
          <w:rFonts w:ascii="Times New Roman" w:hAnsi="Times New Roman" w:cs="Times New Roman"/>
          <w:i/>
          <w:sz w:val="28"/>
          <w:szCs w:val="28"/>
        </w:rPr>
        <w:t>0003.0008.0086.0558)</w:t>
      </w:r>
      <w:r w:rsidRPr="007F029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7F029B">
        <w:rPr>
          <w:rFonts w:ascii="Times New Roman" w:hAnsi="Times New Roman" w:cs="Times New Roman"/>
          <w:sz w:val="28"/>
          <w:szCs w:val="28"/>
        </w:rPr>
        <w:t>– 148 обращений или 7,7% от общего числа поступивших обращений;</w:t>
      </w:r>
    </w:p>
    <w:p w:rsidR="007F029B" w:rsidRPr="007F029B" w:rsidRDefault="007F029B" w:rsidP="00594E13">
      <w:pPr>
        <w:tabs>
          <w:tab w:val="left" w:pos="2142"/>
        </w:tabs>
        <w:spacing w:before="20" w:after="2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F029B">
        <w:rPr>
          <w:rFonts w:ascii="Times New Roman" w:hAnsi="Times New Roman" w:cs="Times New Roman"/>
          <w:sz w:val="28"/>
          <w:szCs w:val="28"/>
        </w:rPr>
        <w:t xml:space="preserve">- Налог на имущество </w:t>
      </w:r>
      <w:r w:rsidRPr="007F029B">
        <w:rPr>
          <w:rFonts w:ascii="Times New Roman" w:hAnsi="Times New Roman" w:cs="Times New Roman"/>
          <w:i/>
          <w:noProof/>
          <w:sz w:val="28"/>
          <w:szCs w:val="28"/>
        </w:rPr>
        <w:t>(0003.0008.0086.0544</w:t>
      </w:r>
      <w:r w:rsidRPr="007F029B">
        <w:rPr>
          <w:rFonts w:ascii="Times New Roman" w:hAnsi="Times New Roman" w:cs="Times New Roman"/>
          <w:noProof/>
          <w:sz w:val="28"/>
          <w:szCs w:val="28"/>
        </w:rPr>
        <w:t xml:space="preserve">) – 104 обращения или 5,5% </w:t>
      </w:r>
      <w:r w:rsidRPr="007F029B">
        <w:rPr>
          <w:rFonts w:ascii="Times New Roman" w:hAnsi="Times New Roman" w:cs="Times New Roman"/>
          <w:sz w:val="28"/>
          <w:szCs w:val="28"/>
        </w:rPr>
        <w:t>от общего числа поступивших обращений.</w:t>
      </w:r>
    </w:p>
    <w:p w:rsidR="00230452" w:rsidRPr="00230452" w:rsidRDefault="00230452" w:rsidP="00230452">
      <w:pPr>
        <w:spacing w:line="240" w:lineRule="auto"/>
        <w:ind w:firstLine="708"/>
        <w:contextualSpacing/>
        <w:mirrorIndents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230452">
        <w:rPr>
          <w:rFonts w:ascii="Times New Roman" w:hAnsi="Times New Roman" w:cs="Times New Roman"/>
          <w:color w:val="000000"/>
          <w:sz w:val="28"/>
          <w:szCs w:val="28"/>
        </w:rPr>
        <w:t>Немалое количество обращений граждан приходилось на вопрос по необоснованной задолженности из-за отсутствия в ЕНС налогоплательщиков информации по уже уплаченным налогам и страховым взносам, по излишне начисленной пене.</w:t>
      </w:r>
    </w:p>
    <w:p w:rsidR="00230452" w:rsidRPr="00230452" w:rsidRDefault="00230452" w:rsidP="00230452">
      <w:pPr>
        <w:spacing w:line="240" w:lineRule="auto"/>
        <w:ind w:firstLine="708"/>
        <w:contextualSpacing/>
        <w:mirrorIndents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30452">
        <w:rPr>
          <w:rFonts w:ascii="Times New Roman" w:hAnsi="Times New Roman" w:cs="Times New Roman"/>
          <w:color w:val="000000"/>
          <w:sz w:val="28"/>
          <w:szCs w:val="28"/>
        </w:rPr>
        <w:lastRenderedPageBreak/>
        <w:t xml:space="preserve">Поступление таких обращений связано с введением с 01.01.2023 института Единого налогового счета (далее - ЕНС) – отражение недостоверных сведений о суммах задолженности/переплаты образовавшейся у налогоплательщиков, а также формирование требований по сформированному сальдо. </w:t>
      </w:r>
    </w:p>
    <w:p w:rsidR="00230452" w:rsidRPr="00230452" w:rsidRDefault="00230452" w:rsidP="00230452">
      <w:pPr>
        <w:spacing w:line="240" w:lineRule="auto"/>
        <w:ind w:firstLine="708"/>
        <w:contextualSpacing/>
        <w:mirrorIndents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30452">
        <w:rPr>
          <w:rFonts w:ascii="Times New Roman" w:hAnsi="Times New Roman" w:cs="Times New Roman"/>
          <w:color w:val="000000"/>
          <w:sz w:val="28"/>
          <w:szCs w:val="28"/>
        </w:rPr>
        <w:t xml:space="preserve">Вместе с тем, в целях повышения качества обслуживания налогоплательщиков, для снижения количества обращений налогоплательщиков по вопросу полноты отражения информации в ЕНС в программном комплексе АИС «Налог-3» по решению вопросов, отраженных в обращениях налогоплательщиков, на постоянной основе оказывается методологическая помощь территориальным налоговым органам Краснодарского края </w:t>
      </w:r>
      <w:r w:rsidRPr="00230452">
        <w:rPr>
          <w:rFonts w:ascii="Times New Roman" w:hAnsi="Times New Roman" w:cs="Times New Roman"/>
          <w:sz w:val="28"/>
          <w:szCs w:val="28"/>
        </w:rPr>
        <w:t xml:space="preserve">(далее - ТНО) </w:t>
      </w:r>
      <w:r w:rsidRPr="00230452">
        <w:rPr>
          <w:rFonts w:ascii="Times New Roman" w:hAnsi="Times New Roman" w:cs="Times New Roman"/>
          <w:color w:val="000000"/>
          <w:sz w:val="28"/>
          <w:szCs w:val="28"/>
        </w:rPr>
        <w:t>(в том числе по снижению объема невыясненных платежей). Принято 25 решений об уточнении платежных документов, на основании которых в программном комплексе АИС «Налог-3» проведены мероприятия.</w:t>
      </w:r>
    </w:p>
    <w:p w:rsidR="00230452" w:rsidRPr="00230452" w:rsidRDefault="00230452" w:rsidP="00230452">
      <w:pPr>
        <w:spacing w:line="240" w:lineRule="auto"/>
        <w:ind w:firstLine="708"/>
        <w:contextualSpacing/>
        <w:mirrorIndents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30452">
        <w:rPr>
          <w:rFonts w:ascii="Times New Roman" w:hAnsi="Times New Roman" w:cs="Times New Roman"/>
          <w:color w:val="000000"/>
          <w:sz w:val="28"/>
          <w:szCs w:val="28"/>
        </w:rPr>
        <w:t>В ФНС России и СТП ГНИВЦ направлено 32 запроса об оказании содействия и на техническую корректировку данных в ЕНС налогоплательщиков.</w:t>
      </w:r>
    </w:p>
    <w:p w:rsidR="00230452" w:rsidRPr="00230452" w:rsidRDefault="00230452" w:rsidP="00230452">
      <w:pPr>
        <w:spacing w:line="240" w:lineRule="auto"/>
        <w:ind w:firstLine="708"/>
        <w:contextualSpacing/>
        <w:mirrorIndents/>
        <w:jc w:val="both"/>
        <w:rPr>
          <w:rFonts w:ascii="Times New Roman" w:hAnsi="Times New Roman" w:cs="Times New Roman"/>
          <w:sz w:val="28"/>
          <w:szCs w:val="28"/>
        </w:rPr>
      </w:pPr>
      <w:r w:rsidRPr="00230452">
        <w:rPr>
          <w:rFonts w:ascii="Times New Roman" w:hAnsi="Times New Roman" w:cs="Times New Roman"/>
          <w:sz w:val="28"/>
          <w:szCs w:val="28"/>
        </w:rPr>
        <w:t>С 01.01.2025 произошли изменениями как в Налоговом законодательстве (введение института «Лёгкой» жалобы с 01.01.2025), так и в программном комплексе АИС «Налог-3».</w:t>
      </w:r>
    </w:p>
    <w:p w:rsidR="00230452" w:rsidRPr="00230452" w:rsidRDefault="00230452" w:rsidP="00230452">
      <w:pPr>
        <w:spacing w:line="240" w:lineRule="auto"/>
        <w:ind w:firstLine="708"/>
        <w:contextualSpacing/>
        <w:mirrorIndents/>
        <w:jc w:val="both"/>
        <w:rPr>
          <w:rFonts w:ascii="Times New Roman" w:hAnsi="Times New Roman" w:cs="Times New Roman"/>
          <w:sz w:val="28"/>
          <w:szCs w:val="28"/>
        </w:rPr>
      </w:pPr>
      <w:r w:rsidRPr="00230452">
        <w:rPr>
          <w:rFonts w:ascii="Times New Roman" w:hAnsi="Times New Roman" w:cs="Times New Roman"/>
          <w:sz w:val="28"/>
          <w:szCs w:val="28"/>
        </w:rPr>
        <w:t>В связи с изменениями в порядке рассмотрения жалоб, часть жалоб остается на уровне ТНО, которыми с 01.01.2025 принимаются решения по обжалуемым налогоплательщиками действиям (бездействии), иных нормативных актов.</w:t>
      </w:r>
    </w:p>
    <w:p w:rsidR="00230452" w:rsidRPr="00230452" w:rsidRDefault="00230452" w:rsidP="00230452">
      <w:pPr>
        <w:spacing w:line="240" w:lineRule="auto"/>
        <w:ind w:firstLine="708"/>
        <w:contextualSpacing/>
        <w:mirrorIndents/>
        <w:jc w:val="both"/>
        <w:rPr>
          <w:rFonts w:ascii="Times New Roman" w:hAnsi="Times New Roman" w:cs="Times New Roman"/>
          <w:sz w:val="28"/>
          <w:szCs w:val="28"/>
        </w:rPr>
      </w:pPr>
      <w:r w:rsidRPr="00230452">
        <w:rPr>
          <w:rFonts w:ascii="Times New Roman" w:hAnsi="Times New Roman" w:cs="Times New Roman"/>
          <w:sz w:val="28"/>
          <w:szCs w:val="28"/>
        </w:rPr>
        <w:t>Кроме того, в связи с модернизацией процедуры регистрации входящей корреспонденции в СЭД-Регион (</w:t>
      </w:r>
      <w:r w:rsidRPr="00230452">
        <w:rPr>
          <w:rFonts w:ascii="Times New Roman" w:hAnsi="Times New Roman" w:cs="Times New Roman"/>
          <w:sz w:val="28"/>
          <w:szCs w:val="28"/>
          <w:lang w:val="en-US"/>
        </w:rPr>
        <w:t>Lotus</w:t>
      </w:r>
      <w:r w:rsidRPr="00230452">
        <w:rPr>
          <w:rFonts w:ascii="Times New Roman" w:hAnsi="Times New Roman" w:cs="Times New Roman"/>
          <w:sz w:val="28"/>
          <w:szCs w:val="28"/>
        </w:rPr>
        <w:t xml:space="preserve"> </w:t>
      </w:r>
      <w:r w:rsidRPr="00230452">
        <w:rPr>
          <w:rFonts w:ascii="Times New Roman" w:hAnsi="Times New Roman" w:cs="Times New Roman"/>
          <w:sz w:val="28"/>
          <w:szCs w:val="28"/>
          <w:lang w:val="en-US"/>
        </w:rPr>
        <w:t>Notes</w:t>
      </w:r>
      <w:r w:rsidRPr="00230452">
        <w:rPr>
          <w:rFonts w:ascii="Times New Roman" w:hAnsi="Times New Roman" w:cs="Times New Roman"/>
          <w:sz w:val="28"/>
          <w:szCs w:val="28"/>
        </w:rPr>
        <w:t>) не регистрируется значительный объем жалоб (обращений), рассматриваемых подразделением досудебного урегулирования налоговых споров.</w:t>
      </w:r>
    </w:p>
    <w:p w:rsidR="00230452" w:rsidRPr="00230452" w:rsidRDefault="00230452" w:rsidP="00230452">
      <w:pPr>
        <w:autoSpaceDE w:val="0"/>
        <w:autoSpaceDN w:val="0"/>
        <w:adjustRightInd w:val="0"/>
        <w:spacing w:line="240" w:lineRule="auto"/>
        <w:ind w:firstLine="709"/>
        <w:contextualSpacing/>
        <w:mirrorIndents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30452">
        <w:rPr>
          <w:rFonts w:ascii="Times New Roman" w:hAnsi="Times New Roman" w:cs="Times New Roman"/>
          <w:color w:val="000000"/>
          <w:sz w:val="28"/>
          <w:szCs w:val="28"/>
        </w:rPr>
        <w:t>Управлением проводится работа с территориальными налоговыми органами Краснодарского края в части направления писем по выявленным нарушениям при рассмотрении Управлением жалоб с целью принятия всех надлежащих мер по урегулированию налоговых споров на стадии рассмотрения обращений налогоплательщиков и с целью исключения повторного обращения граждан в вышестоящий налоговый орган.</w:t>
      </w:r>
    </w:p>
    <w:p w:rsidR="00230452" w:rsidRPr="00230452" w:rsidRDefault="00230452" w:rsidP="00230452">
      <w:pPr>
        <w:autoSpaceDE w:val="0"/>
        <w:autoSpaceDN w:val="0"/>
        <w:adjustRightInd w:val="0"/>
        <w:spacing w:line="240" w:lineRule="auto"/>
        <w:ind w:firstLine="709"/>
        <w:contextualSpacing/>
        <w:mirrorIndents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30452">
        <w:rPr>
          <w:rFonts w:ascii="Times New Roman" w:hAnsi="Times New Roman" w:cs="Times New Roman"/>
          <w:color w:val="000000"/>
          <w:sz w:val="28"/>
          <w:szCs w:val="28"/>
        </w:rPr>
        <w:t>В целях установления причин возникновения налоговых споров и сокращения количества фактов нарушения прав налогоплательщиков, на постоянной основе проводится анализ сведений, содержащихся в информационном ресурсе «Налоговые споры».</w:t>
      </w:r>
    </w:p>
    <w:p w:rsidR="00230452" w:rsidRPr="00230452" w:rsidRDefault="00230452" w:rsidP="00230452">
      <w:pPr>
        <w:spacing w:line="240" w:lineRule="auto"/>
        <w:ind w:firstLine="709"/>
        <w:contextualSpacing/>
        <w:mirrorIndents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30452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Также, в целях недопущения </w:t>
      </w:r>
      <w:r w:rsidRPr="00230452">
        <w:rPr>
          <w:rFonts w:ascii="Times New Roman" w:hAnsi="Times New Roman" w:cs="Times New Roman"/>
          <w:color w:val="000000"/>
          <w:sz w:val="28"/>
          <w:szCs w:val="28"/>
        </w:rPr>
        <w:t>нарушения норм</w:t>
      </w:r>
      <w:r w:rsidR="009E2ACA">
        <w:rPr>
          <w:rFonts w:ascii="Times New Roman" w:hAnsi="Times New Roman" w:cs="Times New Roman"/>
          <w:color w:val="000000"/>
          <w:sz w:val="28"/>
          <w:szCs w:val="28"/>
        </w:rPr>
        <w:t xml:space="preserve"> действующего законодательства и </w:t>
      </w:r>
      <w:bookmarkStart w:id="0" w:name="_GoBack"/>
      <w:bookmarkEnd w:id="0"/>
      <w:r w:rsidRPr="00230452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исключения повторного обращения налогоплательщиков, </w:t>
      </w:r>
      <w:r w:rsidRPr="00230452">
        <w:rPr>
          <w:rFonts w:ascii="Times New Roman" w:hAnsi="Times New Roman" w:cs="Times New Roman"/>
          <w:color w:val="000000"/>
          <w:sz w:val="28"/>
          <w:szCs w:val="28"/>
        </w:rPr>
        <w:t>территориальным налоговым органам Краснодарского края</w:t>
      </w:r>
      <w:r w:rsidRPr="00230452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в отношении жалоб, по результатам рассмотрения которых требования заявителей удовлетворены, поручено сообщать о мерах, </w:t>
      </w:r>
      <w:r w:rsidRPr="00230452">
        <w:rPr>
          <w:rFonts w:ascii="Times New Roman" w:hAnsi="Times New Roman" w:cs="Times New Roman"/>
          <w:color w:val="000000"/>
          <w:sz w:val="28"/>
          <w:szCs w:val="28"/>
        </w:rPr>
        <w:t>принятых для исключения аналогичных нарушений в дальнейшей работе Инспекции.</w:t>
      </w:r>
    </w:p>
    <w:p w:rsidR="00230452" w:rsidRPr="00230452" w:rsidRDefault="00230452" w:rsidP="00230452">
      <w:pPr>
        <w:spacing w:line="240" w:lineRule="auto"/>
        <w:ind w:firstLine="708"/>
        <w:contextualSpacing/>
        <w:mirrorIndents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30452">
        <w:rPr>
          <w:rFonts w:ascii="Times New Roman" w:hAnsi="Times New Roman" w:cs="Times New Roman"/>
          <w:color w:val="000000"/>
          <w:sz w:val="28"/>
          <w:szCs w:val="28"/>
        </w:rPr>
        <w:t xml:space="preserve">На постоянной основе территориальным налоговым органам Краснодарского края оказывается методологическая помощь, проводится </w:t>
      </w:r>
      <w:r w:rsidRPr="00230452">
        <w:rPr>
          <w:rFonts w:ascii="Times New Roman" w:hAnsi="Times New Roman" w:cs="Times New Roman"/>
          <w:color w:val="000000"/>
          <w:sz w:val="28"/>
          <w:szCs w:val="28"/>
        </w:rPr>
        <w:lastRenderedPageBreak/>
        <w:t>разъяснительная работа в части применения положений нормативных актов налогового законодательства РФ.</w:t>
      </w:r>
    </w:p>
    <w:p w:rsidR="00230452" w:rsidRPr="00230452" w:rsidRDefault="00230452" w:rsidP="00230452">
      <w:pPr>
        <w:spacing w:line="240" w:lineRule="auto"/>
        <w:contextualSpacing/>
        <w:mirrorIndents/>
        <w:jc w:val="both"/>
        <w:rPr>
          <w:rFonts w:ascii="Times New Roman" w:hAnsi="Times New Roman" w:cs="Times New Roman"/>
          <w:sz w:val="28"/>
          <w:szCs w:val="28"/>
        </w:rPr>
      </w:pPr>
      <w:r w:rsidRPr="00230452">
        <w:rPr>
          <w:rFonts w:ascii="Times New Roman" w:hAnsi="Times New Roman" w:cs="Times New Roman"/>
          <w:sz w:val="28"/>
          <w:szCs w:val="28"/>
        </w:rPr>
        <w:tab/>
      </w:r>
      <w:r w:rsidRPr="00230452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По вопросам </w:t>
      </w:r>
      <w:r w:rsidRPr="00230452">
        <w:rPr>
          <w:rFonts w:ascii="Times New Roman" w:hAnsi="Times New Roman" w:cs="Times New Roman"/>
          <w:b/>
          <w:bCs/>
          <w:color w:val="000000"/>
          <w:sz w:val="28"/>
          <w:szCs w:val="28"/>
        </w:rPr>
        <w:t>задолженности по налогам и сборам и взносам в бюджеты государственных внебюджетных фондов</w:t>
      </w:r>
      <w:r w:rsidRPr="00230452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230452">
        <w:rPr>
          <w:rFonts w:ascii="Times New Roman" w:hAnsi="Times New Roman" w:cs="Times New Roman"/>
          <w:bCs/>
          <w:sz w:val="28"/>
          <w:szCs w:val="28"/>
        </w:rPr>
        <w:t>(</w:t>
      </w:r>
      <w:r w:rsidRPr="00230452">
        <w:rPr>
          <w:rFonts w:ascii="Times New Roman" w:hAnsi="Times New Roman" w:cs="Times New Roman"/>
          <w:bCs/>
          <w:i/>
          <w:sz w:val="28"/>
          <w:szCs w:val="28"/>
        </w:rPr>
        <w:t>0003.0008.0086.0558</w:t>
      </w:r>
      <w:r w:rsidRPr="00230452">
        <w:rPr>
          <w:rFonts w:ascii="Times New Roman" w:hAnsi="Times New Roman" w:cs="Times New Roman"/>
          <w:bCs/>
          <w:sz w:val="28"/>
          <w:szCs w:val="28"/>
        </w:rPr>
        <w:t xml:space="preserve">) поступило 148 обращений, что </w:t>
      </w:r>
      <w:r w:rsidRPr="00230452">
        <w:rPr>
          <w:rFonts w:ascii="Times New Roman" w:hAnsi="Times New Roman" w:cs="Times New Roman"/>
          <w:sz w:val="28"/>
          <w:szCs w:val="28"/>
        </w:rPr>
        <w:t>на 293 обращения (66,4%) меньше как по отношению ко 2 кварталу 2024 года</w:t>
      </w:r>
      <w:r w:rsidRPr="00230452">
        <w:rPr>
          <w:rFonts w:ascii="Times New Roman" w:hAnsi="Times New Roman" w:cs="Times New Roman"/>
          <w:bCs/>
          <w:sz w:val="28"/>
          <w:szCs w:val="28"/>
        </w:rPr>
        <w:t xml:space="preserve">, так и на 203 обращения (57,8%) меньше </w:t>
      </w:r>
      <w:r w:rsidRPr="00230452">
        <w:rPr>
          <w:rFonts w:ascii="Times New Roman" w:hAnsi="Times New Roman" w:cs="Times New Roman"/>
          <w:sz w:val="28"/>
          <w:szCs w:val="28"/>
        </w:rPr>
        <w:t>по отношению к 1 кварталу 2025 года, связанных с истечением срока для своевременной оплаты физическими лицами имущественных налогов, ежедневным ростом задолженности за счет начисления пеней.</w:t>
      </w:r>
    </w:p>
    <w:p w:rsidR="00230452" w:rsidRPr="00230452" w:rsidRDefault="00230452" w:rsidP="00230452">
      <w:pPr>
        <w:spacing w:line="240" w:lineRule="auto"/>
        <w:contextualSpacing/>
        <w:mirrorIndents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30452">
        <w:rPr>
          <w:rFonts w:ascii="Times New Roman" w:hAnsi="Times New Roman" w:cs="Times New Roman"/>
          <w:sz w:val="28"/>
          <w:szCs w:val="28"/>
        </w:rPr>
        <w:tab/>
      </w:r>
      <w:r w:rsidRPr="00230452">
        <w:rPr>
          <w:rFonts w:ascii="Times New Roman" w:hAnsi="Times New Roman" w:cs="Times New Roman"/>
          <w:bCs/>
          <w:sz w:val="28"/>
          <w:szCs w:val="28"/>
        </w:rPr>
        <w:t>Ухудшение общей экономической ситуации в стране в связи с санкциями со стороны недружественных стран отрицательно сказалось на финансовом состоянии налогоплательщиков, что повлекло несвоевременную оплату налогов и возникновение задолженности. В следствие чего у налогоплательщиков возникают вопросы о мерах принудительного взыскания, применяемых налоговыми органами.</w:t>
      </w:r>
    </w:p>
    <w:p w:rsidR="00230452" w:rsidRPr="00230452" w:rsidRDefault="00230452" w:rsidP="00230452">
      <w:pPr>
        <w:spacing w:line="240" w:lineRule="auto"/>
        <w:ind w:firstLine="708"/>
        <w:contextualSpacing/>
        <w:mirrorIndents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30452">
        <w:rPr>
          <w:rFonts w:ascii="Times New Roman" w:hAnsi="Times New Roman" w:cs="Times New Roman"/>
          <w:sz w:val="28"/>
          <w:szCs w:val="28"/>
        </w:rPr>
        <w:t xml:space="preserve">Управлением на поступающие обращения направляются полные и </w:t>
      </w:r>
      <w:r w:rsidRPr="00230452">
        <w:rPr>
          <w:rFonts w:ascii="Times New Roman" w:hAnsi="Times New Roman" w:cs="Times New Roman"/>
          <w:bCs/>
          <w:sz w:val="28"/>
          <w:szCs w:val="28"/>
        </w:rPr>
        <w:t xml:space="preserve">исчерпывающие ответы с доступными разъяснениями причин образовавшейся задолженности. Также активно ведется разъяснительная работа в телефонном режиме, в интерактивном сервисе «Оперативная помощь: разблокировка счета и вопросы по ЕНС», Инспекциями проводятся сверки с налогоплательщиками. </w:t>
      </w:r>
    </w:p>
    <w:p w:rsidR="00230452" w:rsidRPr="00230452" w:rsidRDefault="00230452" w:rsidP="00230452">
      <w:pPr>
        <w:spacing w:line="240" w:lineRule="auto"/>
        <w:ind w:firstLine="131"/>
        <w:contextualSpacing/>
        <w:mirrorIndents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30452">
        <w:rPr>
          <w:rFonts w:ascii="Times New Roman" w:hAnsi="Times New Roman" w:cs="Times New Roman"/>
          <w:sz w:val="28"/>
          <w:szCs w:val="28"/>
        </w:rPr>
        <w:t xml:space="preserve">         </w:t>
      </w:r>
      <w:r w:rsidRPr="00230452">
        <w:rPr>
          <w:rFonts w:ascii="Times New Roman" w:hAnsi="Times New Roman" w:cs="Times New Roman"/>
          <w:bCs/>
          <w:sz w:val="28"/>
          <w:szCs w:val="28"/>
        </w:rPr>
        <w:t xml:space="preserve"> В случаях неправомерных действий ведется работа с сотрудниками территориальных налоговых органов Краснодарского края по исключению допущения нарушений, направляются письма с разъяснениями положений Налогового кодекса РФ (далее – НК РФ) для проведения учебы с должностными лицами в чьи функции входит урегулирование и взыскание задолженности.</w:t>
      </w:r>
    </w:p>
    <w:p w:rsidR="00230452" w:rsidRPr="00230452" w:rsidRDefault="00230452" w:rsidP="00230452">
      <w:pPr>
        <w:spacing w:line="240" w:lineRule="auto"/>
        <w:ind w:firstLine="708"/>
        <w:contextualSpacing/>
        <w:mirrorIndents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30452">
        <w:rPr>
          <w:rFonts w:ascii="Times New Roman" w:hAnsi="Times New Roman" w:cs="Times New Roman"/>
          <w:color w:val="000000"/>
          <w:sz w:val="28"/>
          <w:szCs w:val="28"/>
        </w:rPr>
        <w:t>С вопросами</w:t>
      </w:r>
      <w:r w:rsidRPr="00230452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налогообложения доходов физических лиц </w:t>
      </w:r>
      <w:r w:rsidRPr="00230452">
        <w:rPr>
          <w:rFonts w:ascii="Times New Roman" w:hAnsi="Times New Roman" w:cs="Times New Roman"/>
          <w:i/>
          <w:color w:val="000000"/>
          <w:sz w:val="28"/>
          <w:szCs w:val="28"/>
        </w:rPr>
        <w:t>(0003.0008.0086.0545)</w:t>
      </w:r>
      <w:r w:rsidRPr="00230452">
        <w:rPr>
          <w:rFonts w:ascii="Times New Roman" w:hAnsi="Times New Roman" w:cs="Times New Roman"/>
          <w:color w:val="000000"/>
          <w:sz w:val="28"/>
          <w:szCs w:val="28"/>
        </w:rPr>
        <w:t xml:space="preserve"> обратилось 176 граждан, что выше уровня аналогичного периода 2024 года на 22 единицы (14,3%) и ниже показателя 1 квартала 2025 года на 61 единицу (25,7%) </w:t>
      </w:r>
      <w:r w:rsidRPr="00230452">
        <w:rPr>
          <w:rFonts w:ascii="Times New Roman" w:hAnsi="Times New Roman" w:cs="Times New Roman"/>
          <w:i/>
          <w:noProof/>
          <w:color w:val="000000"/>
          <w:sz w:val="28"/>
          <w:szCs w:val="28"/>
        </w:rPr>
        <w:t>(2 кв. 2024 года – 154 обращения, 1 кв. 2025 года – 237 обращений)</w:t>
      </w:r>
      <w:r w:rsidRPr="00230452"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</w:p>
    <w:p w:rsidR="00230452" w:rsidRPr="00230452" w:rsidRDefault="00230452" w:rsidP="00230452">
      <w:pPr>
        <w:spacing w:line="240" w:lineRule="auto"/>
        <w:ind w:firstLine="709"/>
        <w:contextualSpacing/>
        <w:mirrorIndents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30452">
        <w:rPr>
          <w:rFonts w:ascii="Times New Roman" w:hAnsi="Times New Roman" w:cs="Times New Roman"/>
          <w:color w:val="000000"/>
          <w:sz w:val="28"/>
          <w:szCs w:val="28"/>
        </w:rPr>
        <w:t>По администрированию страховых взносов налогоплательщиков интересовали вопросы, связанные с отсутствием передачи информации о начисленных и уплаченных страховых взносах в Пенсионный Фонд РФ, а также суммы начислений по периодам в фиксированном размере в отношении ИП.</w:t>
      </w:r>
    </w:p>
    <w:p w:rsidR="00230452" w:rsidRPr="00230452" w:rsidRDefault="00230452" w:rsidP="00230452">
      <w:pPr>
        <w:spacing w:line="240" w:lineRule="auto"/>
        <w:ind w:firstLine="709"/>
        <w:contextualSpacing/>
        <w:mirrorIndents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30452">
        <w:rPr>
          <w:rFonts w:ascii="Times New Roman" w:hAnsi="Times New Roman" w:cs="Times New Roman"/>
          <w:color w:val="000000"/>
          <w:sz w:val="28"/>
          <w:szCs w:val="28"/>
        </w:rPr>
        <w:t>По имущественным налогам плательщики задавали вопросы о некорректном начислении имущественных налогов, а также о разъяснении действующих законодательных норм.</w:t>
      </w:r>
    </w:p>
    <w:p w:rsidR="00230452" w:rsidRPr="00230452" w:rsidRDefault="00230452" w:rsidP="00230452">
      <w:pPr>
        <w:spacing w:line="240" w:lineRule="auto"/>
        <w:ind w:firstLine="708"/>
        <w:contextualSpacing/>
        <w:mirrorIndents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30452">
        <w:rPr>
          <w:rFonts w:ascii="Times New Roman" w:hAnsi="Times New Roman" w:cs="Times New Roman"/>
          <w:color w:val="000000"/>
          <w:sz w:val="28"/>
          <w:szCs w:val="28"/>
        </w:rPr>
        <w:t>По вопросам налогообложения доходов физических лиц от налогоплательщиков поступали вопросы, связанные с правильностью исчисления НДФЛ, порядком предоставления имущественных и социальных налоговых вычетов, порядком декларирования полученного дохода от различного рода деятельности.</w:t>
      </w:r>
    </w:p>
    <w:p w:rsidR="00230452" w:rsidRPr="00230452" w:rsidRDefault="00230452" w:rsidP="00230452">
      <w:pPr>
        <w:spacing w:line="240" w:lineRule="auto"/>
        <w:ind w:firstLine="708"/>
        <w:contextualSpacing/>
        <w:mirrorIndents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30452">
        <w:rPr>
          <w:rFonts w:ascii="Times New Roman" w:hAnsi="Times New Roman" w:cs="Times New Roman"/>
          <w:color w:val="000000"/>
          <w:sz w:val="28"/>
          <w:szCs w:val="28"/>
        </w:rPr>
        <w:t>Также возникали вопросы по нарушению трудового и налогового законодательства налоговыми агентами – работодателями.</w:t>
      </w:r>
    </w:p>
    <w:p w:rsidR="00230452" w:rsidRDefault="00230452" w:rsidP="00230452">
      <w:pPr>
        <w:spacing w:line="240" w:lineRule="auto"/>
        <w:ind w:firstLine="709"/>
        <w:contextualSpacing/>
        <w:mirrorIndents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30452">
        <w:rPr>
          <w:rFonts w:ascii="Times New Roman" w:hAnsi="Times New Roman" w:cs="Times New Roman"/>
          <w:color w:val="000000"/>
          <w:sz w:val="28"/>
          <w:szCs w:val="28"/>
        </w:rPr>
        <w:t xml:space="preserve">Во 2 квартале 2025 года Управлением обработаны обращения, поступившие на ПП «Омниканальную платформу», где немалое количество вопросов, связанных с: </w:t>
      </w:r>
    </w:p>
    <w:p w:rsidR="00E45B08" w:rsidRPr="00230452" w:rsidRDefault="00E45B08" w:rsidP="00230452">
      <w:pPr>
        <w:spacing w:line="240" w:lineRule="auto"/>
        <w:ind w:firstLine="709"/>
        <w:contextualSpacing/>
        <w:mirrorIndents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230452" w:rsidRPr="00230452" w:rsidRDefault="00230452" w:rsidP="00230452">
      <w:pPr>
        <w:spacing w:line="240" w:lineRule="auto"/>
        <w:ind w:firstLine="709"/>
        <w:contextualSpacing/>
        <w:mirrorIndents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30452">
        <w:rPr>
          <w:rFonts w:ascii="Times New Roman" w:hAnsi="Times New Roman" w:cs="Times New Roman"/>
          <w:color w:val="000000"/>
          <w:sz w:val="28"/>
          <w:szCs w:val="28"/>
        </w:rPr>
        <w:lastRenderedPageBreak/>
        <w:t>- несогласием с начислением имущественных налогов;</w:t>
      </w:r>
    </w:p>
    <w:p w:rsidR="00230452" w:rsidRPr="00230452" w:rsidRDefault="00230452" w:rsidP="00230452">
      <w:pPr>
        <w:spacing w:line="240" w:lineRule="auto"/>
        <w:ind w:firstLine="709"/>
        <w:contextualSpacing/>
        <w:mirrorIndents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30452">
        <w:rPr>
          <w:rFonts w:ascii="Times New Roman" w:hAnsi="Times New Roman" w:cs="Times New Roman"/>
          <w:color w:val="000000"/>
          <w:sz w:val="28"/>
          <w:szCs w:val="28"/>
        </w:rPr>
        <w:t>- неполучением налогоплательщиком налогового уведомления на уплату налогов.</w:t>
      </w:r>
    </w:p>
    <w:p w:rsidR="00230452" w:rsidRPr="00230452" w:rsidRDefault="00230452" w:rsidP="00230452">
      <w:pPr>
        <w:spacing w:line="240" w:lineRule="auto"/>
        <w:ind w:firstLine="709"/>
        <w:contextualSpacing/>
        <w:mirrorIndents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30452">
        <w:rPr>
          <w:rFonts w:ascii="Times New Roman" w:hAnsi="Times New Roman" w:cs="Times New Roman"/>
          <w:color w:val="000000"/>
          <w:sz w:val="28"/>
          <w:szCs w:val="28"/>
        </w:rPr>
        <w:t xml:space="preserve">В целях повышения качества взаимодействия с налогоплательщиками и увеличения количества положительных отзывов, Управлением принимаются следующие меры: </w:t>
      </w:r>
    </w:p>
    <w:p w:rsidR="00230452" w:rsidRPr="00230452" w:rsidRDefault="00230452" w:rsidP="00230452">
      <w:pPr>
        <w:spacing w:line="240" w:lineRule="auto"/>
        <w:ind w:firstLine="709"/>
        <w:contextualSpacing/>
        <w:mirrorIndents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30452">
        <w:rPr>
          <w:rFonts w:ascii="Times New Roman" w:hAnsi="Times New Roman" w:cs="Times New Roman"/>
          <w:color w:val="000000"/>
          <w:sz w:val="28"/>
          <w:szCs w:val="28"/>
        </w:rPr>
        <w:t>- проводятся перерасчеты по имущественным налогам в сторону уменьшения на основании заявлений граждан о предоставлении льготы;</w:t>
      </w:r>
    </w:p>
    <w:p w:rsidR="00230452" w:rsidRPr="00230452" w:rsidRDefault="00230452" w:rsidP="00230452">
      <w:pPr>
        <w:spacing w:line="240" w:lineRule="auto"/>
        <w:ind w:firstLine="709"/>
        <w:contextualSpacing/>
        <w:mirrorIndents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30452">
        <w:rPr>
          <w:rFonts w:ascii="Times New Roman" w:hAnsi="Times New Roman" w:cs="Times New Roman"/>
          <w:color w:val="000000"/>
          <w:sz w:val="28"/>
          <w:szCs w:val="28"/>
        </w:rPr>
        <w:t>- в целях актуализации сведений в отношении имущественных объектов проводится сверка совместно с регистрирующими органами, на основании которых производится корректировка данных объектов налогообложения;</w:t>
      </w:r>
    </w:p>
    <w:p w:rsidR="00230452" w:rsidRPr="00230452" w:rsidRDefault="00230452" w:rsidP="00230452">
      <w:pPr>
        <w:spacing w:line="240" w:lineRule="auto"/>
        <w:ind w:firstLine="709"/>
        <w:contextualSpacing/>
        <w:mirrorIndents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30452">
        <w:rPr>
          <w:rFonts w:ascii="Times New Roman" w:hAnsi="Times New Roman" w:cs="Times New Roman"/>
          <w:color w:val="000000"/>
          <w:sz w:val="28"/>
          <w:szCs w:val="28"/>
        </w:rPr>
        <w:t>- на постоянной основе проводится информационно-разъяснительная работа с налогоплательщиками с применением норм действующего законодательства.</w:t>
      </w:r>
    </w:p>
    <w:p w:rsidR="00230452" w:rsidRPr="00230452" w:rsidRDefault="00230452" w:rsidP="000E113C">
      <w:pPr>
        <w:spacing w:after="100" w:afterAutospacing="1" w:line="240" w:lineRule="auto"/>
        <w:ind w:firstLine="709"/>
        <w:contextualSpacing/>
        <w:mirrorIndents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30452">
        <w:rPr>
          <w:rFonts w:ascii="Times New Roman" w:hAnsi="Times New Roman" w:cs="Times New Roman"/>
          <w:color w:val="000000"/>
          <w:sz w:val="28"/>
          <w:szCs w:val="28"/>
        </w:rPr>
        <w:t xml:space="preserve">По вопросам </w:t>
      </w:r>
      <w:r w:rsidRPr="00230452">
        <w:rPr>
          <w:rFonts w:ascii="Times New Roman" w:hAnsi="Times New Roman" w:cs="Times New Roman"/>
          <w:b/>
          <w:color w:val="000000"/>
          <w:sz w:val="28"/>
          <w:szCs w:val="28"/>
        </w:rPr>
        <w:t>учета налогоплательщиков. Получения и отказа от И</w:t>
      </w:r>
      <w:r w:rsidRPr="00230452">
        <w:rPr>
          <w:rFonts w:ascii="Times New Roman" w:hAnsi="Times New Roman" w:cs="Times New Roman"/>
          <w:b/>
          <w:sz w:val="28"/>
          <w:szCs w:val="28"/>
        </w:rPr>
        <w:t xml:space="preserve">НН </w:t>
      </w:r>
      <w:r w:rsidRPr="00230452">
        <w:rPr>
          <w:rFonts w:ascii="Times New Roman" w:hAnsi="Times New Roman" w:cs="Times New Roman"/>
          <w:i/>
          <w:sz w:val="28"/>
          <w:szCs w:val="28"/>
        </w:rPr>
        <w:t>(0003.0008.0086.0551)</w:t>
      </w:r>
      <w:r w:rsidRPr="00230452">
        <w:rPr>
          <w:rFonts w:ascii="Times New Roman" w:hAnsi="Times New Roman" w:cs="Times New Roman"/>
          <w:sz w:val="28"/>
          <w:szCs w:val="28"/>
        </w:rPr>
        <w:t xml:space="preserve"> обратилось 83 гражданина. Количество обращений по данной тематике выше как показателя аналогичного периода 2024 года на 58 единиц (в 1,5 раза), так и показателя 1 квартала 2025 года на 48 единиц (в 2 раза) </w:t>
      </w:r>
      <w:r w:rsidRPr="00230452">
        <w:rPr>
          <w:rFonts w:ascii="Times New Roman" w:hAnsi="Times New Roman" w:cs="Times New Roman"/>
          <w:i/>
          <w:noProof/>
          <w:color w:val="000000"/>
          <w:sz w:val="28"/>
          <w:szCs w:val="28"/>
        </w:rPr>
        <w:t>(2 кв. 2024 года – 25 обращений, 1 кв. 2025 года – 35 обращений)</w:t>
      </w:r>
      <w:r w:rsidRPr="00230452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0E113C" w:rsidRDefault="00230452" w:rsidP="000E113C">
      <w:pPr>
        <w:spacing w:after="100" w:afterAutospacing="1" w:line="240" w:lineRule="auto"/>
        <w:ind w:firstLine="708"/>
        <w:contextualSpacing/>
        <w:mirrorIndents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30452">
        <w:rPr>
          <w:rFonts w:ascii="Times New Roman" w:hAnsi="Times New Roman" w:cs="Times New Roman"/>
          <w:color w:val="000000"/>
          <w:sz w:val="28"/>
          <w:szCs w:val="28"/>
        </w:rPr>
        <w:t>Причиной возникновения обращений граждан по вопросам актуализации   персональных данных является представление неполных или некорректных сведений о налогоплательщиках государственными органами,</w:t>
      </w:r>
      <w:r w:rsidR="000E113C">
        <w:rPr>
          <w:rFonts w:ascii="Times New Roman" w:hAnsi="Times New Roman" w:cs="Times New Roman"/>
          <w:color w:val="000000"/>
          <w:sz w:val="28"/>
          <w:szCs w:val="28"/>
        </w:rPr>
        <w:t xml:space="preserve"> поименованными в ст. 85 НК РФ.</w:t>
      </w:r>
    </w:p>
    <w:p w:rsidR="00230452" w:rsidRPr="000E113C" w:rsidRDefault="00230452" w:rsidP="000E113C">
      <w:pPr>
        <w:spacing w:after="100" w:afterAutospacing="1" w:line="240" w:lineRule="auto"/>
        <w:ind w:firstLine="708"/>
        <w:contextualSpacing/>
        <w:mirrorIndents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304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Обращения граждан по вопросам государственной регистрации юридических лиц, физических лиц в качестве индивидуальных предпринимателей и крестьянских (фермерских) хозяйств связаны с гражданско-правовыми спорами по обжалованию внесения сведений об органах управления юридических лиц. </w:t>
      </w:r>
    </w:p>
    <w:p w:rsidR="00230452" w:rsidRPr="00230452" w:rsidRDefault="00230452" w:rsidP="000E113C">
      <w:pPr>
        <w:spacing w:after="100" w:afterAutospacing="1" w:line="240" w:lineRule="auto"/>
        <w:ind w:firstLine="708"/>
        <w:contextualSpacing/>
        <w:mirrorIndents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30452">
        <w:rPr>
          <w:rFonts w:ascii="Times New Roman" w:hAnsi="Times New Roman" w:cs="Times New Roman"/>
          <w:color w:val="000000"/>
          <w:sz w:val="28"/>
          <w:szCs w:val="28"/>
        </w:rPr>
        <w:t>Также причинами возникновения вышеуказанных обращений являются религиозные верования (предубеждения) граждан.</w:t>
      </w:r>
    </w:p>
    <w:p w:rsidR="00230452" w:rsidRPr="00230452" w:rsidRDefault="00230452" w:rsidP="000E113C">
      <w:pPr>
        <w:spacing w:after="100" w:afterAutospacing="1" w:line="240" w:lineRule="auto"/>
        <w:ind w:firstLine="708"/>
        <w:contextualSpacing/>
        <w:mirrorIndents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30452">
        <w:rPr>
          <w:rFonts w:ascii="Times New Roman" w:hAnsi="Times New Roman" w:cs="Times New Roman"/>
          <w:color w:val="000000"/>
          <w:sz w:val="28"/>
          <w:szCs w:val="28"/>
        </w:rPr>
        <w:t xml:space="preserve">Управлением ведется работа по актуализации персональных данных, устранению множественной постановки на учет по месту жительства, дублей и фактов слияния лиц, что способствует снижению активности обращений граждан. </w:t>
      </w:r>
    </w:p>
    <w:p w:rsidR="000E113C" w:rsidRDefault="00230452" w:rsidP="000E113C">
      <w:pPr>
        <w:spacing w:after="100" w:afterAutospacing="1" w:line="240" w:lineRule="auto"/>
        <w:ind w:firstLine="708"/>
        <w:contextualSpacing/>
        <w:mirrorIndents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30452">
        <w:rPr>
          <w:rFonts w:ascii="Times New Roman" w:hAnsi="Times New Roman" w:cs="Times New Roman"/>
          <w:color w:val="000000"/>
          <w:sz w:val="28"/>
          <w:szCs w:val="28"/>
        </w:rPr>
        <w:t>На постоянной основе даются разъяснения налогоплательщикам о государственной регистрации юридических лиц и ин</w:t>
      </w:r>
      <w:r w:rsidR="000E113C">
        <w:rPr>
          <w:rFonts w:ascii="Times New Roman" w:hAnsi="Times New Roman" w:cs="Times New Roman"/>
          <w:color w:val="000000"/>
          <w:sz w:val="28"/>
          <w:szCs w:val="28"/>
        </w:rPr>
        <w:t>дивидуальных предпринимателей.</w:t>
      </w:r>
    </w:p>
    <w:p w:rsidR="000E113C" w:rsidRDefault="00230452" w:rsidP="000E113C">
      <w:pPr>
        <w:spacing w:after="100" w:afterAutospacing="1" w:line="240" w:lineRule="auto"/>
        <w:ind w:firstLine="708"/>
        <w:contextualSpacing/>
        <w:mirrorIndents/>
        <w:jc w:val="both"/>
        <w:rPr>
          <w:rFonts w:ascii="Times New Roman" w:hAnsi="Times New Roman" w:cs="Times New Roman"/>
          <w:i/>
          <w:color w:val="000000"/>
          <w:sz w:val="28"/>
          <w:szCs w:val="28"/>
        </w:rPr>
      </w:pPr>
      <w:r w:rsidRPr="00230452">
        <w:rPr>
          <w:rFonts w:ascii="Times New Roman" w:hAnsi="Times New Roman" w:cs="Times New Roman"/>
          <w:color w:val="000000"/>
          <w:sz w:val="28"/>
          <w:szCs w:val="28"/>
        </w:rPr>
        <w:t xml:space="preserve">Кроме того, </w:t>
      </w:r>
      <w:r w:rsidRPr="00230452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граждане обращались по вопросам, касающимся </w:t>
      </w:r>
      <w:r w:rsidRPr="00230452">
        <w:rPr>
          <w:rFonts w:ascii="Times New Roman" w:hAnsi="Times New Roman" w:cs="Times New Roman"/>
          <w:b/>
          <w:bCs/>
          <w:color w:val="000000"/>
          <w:sz w:val="28"/>
          <w:szCs w:val="28"/>
        </w:rPr>
        <w:t>применения контрольно-кассовой техники</w:t>
      </w:r>
      <w:r w:rsidRPr="00230452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r w:rsidRPr="00230452">
        <w:rPr>
          <w:rFonts w:ascii="Times New Roman" w:hAnsi="Times New Roman" w:cs="Times New Roman"/>
          <w:bCs/>
          <w:i/>
          <w:color w:val="000000"/>
          <w:sz w:val="28"/>
          <w:szCs w:val="28"/>
        </w:rPr>
        <w:t>(</w:t>
      </w:r>
      <w:r w:rsidRPr="00230452">
        <w:rPr>
          <w:rFonts w:ascii="Times New Roman" w:hAnsi="Times New Roman" w:cs="Times New Roman"/>
          <w:i/>
          <w:color w:val="000000"/>
          <w:sz w:val="28"/>
          <w:szCs w:val="28"/>
        </w:rPr>
        <w:t xml:space="preserve">0003.0008.0086.0568). </w:t>
      </w:r>
    </w:p>
    <w:p w:rsidR="008B2B45" w:rsidRDefault="00230452" w:rsidP="008B2B45">
      <w:pPr>
        <w:spacing w:after="100" w:afterAutospacing="1" w:line="240" w:lineRule="auto"/>
        <w:ind w:firstLine="708"/>
        <w:contextualSpacing/>
        <w:mirrorIndents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30452">
        <w:rPr>
          <w:rFonts w:ascii="Times New Roman" w:hAnsi="Times New Roman" w:cs="Times New Roman"/>
          <w:color w:val="000000"/>
          <w:sz w:val="28"/>
          <w:szCs w:val="28"/>
        </w:rPr>
        <w:t xml:space="preserve">Во 2 квартале 2025 года поступило 15 обращений. </w:t>
      </w:r>
      <w:r w:rsidRPr="00230452">
        <w:rPr>
          <w:rFonts w:ascii="Times New Roman" w:hAnsi="Times New Roman" w:cs="Times New Roman"/>
          <w:sz w:val="28"/>
          <w:szCs w:val="28"/>
        </w:rPr>
        <w:t>Количество обращений по данной тематике ниже показателя аналогичного периода 2024 года на 38 единиц (71,7%) и выше показателя 1 квартала 2025 года на 8 единиц</w:t>
      </w:r>
      <w:r w:rsidRPr="00230452">
        <w:rPr>
          <w:rFonts w:ascii="Times New Roman" w:hAnsi="Times New Roman" w:cs="Times New Roman"/>
          <w:i/>
          <w:noProof/>
          <w:color w:val="000000"/>
          <w:sz w:val="28"/>
          <w:szCs w:val="28"/>
        </w:rPr>
        <w:t xml:space="preserve"> (2 кв. 2024 года – 53 обращения, 1 кв. 2025 года – 7 обращений)</w:t>
      </w:r>
      <w:r w:rsidRPr="00230452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8B2B45" w:rsidRDefault="00230452" w:rsidP="008B2B45">
      <w:pPr>
        <w:spacing w:after="100" w:afterAutospacing="1" w:line="240" w:lineRule="auto"/>
        <w:ind w:firstLine="709"/>
        <w:contextualSpacing/>
        <w:mirrorIndents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30452">
        <w:rPr>
          <w:rFonts w:ascii="Times New Roman" w:hAnsi="Times New Roman" w:cs="Times New Roman"/>
          <w:color w:val="000000"/>
          <w:sz w:val="28"/>
          <w:szCs w:val="28"/>
        </w:rPr>
        <w:t xml:space="preserve">Наличие обращений по данной тематике обусловлено тем, что в рамках реализации проектов «Рынки» и «Общепит» проводилась активная </w:t>
      </w:r>
      <w:r w:rsidRPr="00230452">
        <w:rPr>
          <w:rFonts w:ascii="Times New Roman" w:hAnsi="Times New Roman" w:cs="Times New Roman"/>
          <w:color w:val="000000"/>
          <w:sz w:val="28"/>
          <w:szCs w:val="28"/>
        </w:rPr>
        <w:lastRenderedPageBreak/>
        <w:t>разъяснительная компания, влияющая на гражданскую ответственность налогоплательщиков.</w:t>
      </w:r>
      <w:r w:rsidR="008B2B4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:rsidR="008B2B45" w:rsidRDefault="00230452" w:rsidP="008B2B45">
      <w:pPr>
        <w:spacing w:after="100" w:afterAutospacing="1" w:line="240" w:lineRule="auto"/>
        <w:ind w:firstLine="709"/>
        <w:contextualSpacing/>
        <w:mirrorIndents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30452">
        <w:rPr>
          <w:rFonts w:ascii="Times New Roman" w:hAnsi="Times New Roman" w:cs="Times New Roman"/>
          <w:color w:val="000000"/>
          <w:sz w:val="28"/>
          <w:szCs w:val="28"/>
        </w:rPr>
        <w:t xml:space="preserve">Вместе с тем, поступившие обращения связаны с разъяснением законодательства о применении ККТ при осуществлении наличных денежных расчетов и расчетов с использованием электронных средств платежа, а также заявления граждан о неприменении ККТ по конкретным адресам и возможном нарушении Федерального закона №54-ФЗ. </w:t>
      </w:r>
    </w:p>
    <w:p w:rsidR="00230452" w:rsidRPr="00230452" w:rsidRDefault="00230452" w:rsidP="008B2B45">
      <w:pPr>
        <w:spacing w:after="100" w:afterAutospacing="1" w:line="240" w:lineRule="auto"/>
        <w:ind w:firstLine="709"/>
        <w:contextualSpacing/>
        <w:mirrorIndents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30452">
        <w:rPr>
          <w:rFonts w:ascii="Times New Roman" w:hAnsi="Times New Roman" w:cs="Times New Roman"/>
          <w:color w:val="000000"/>
          <w:sz w:val="28"/>
          <w:szCs w:val="28"/>
        </w:rPr>
        <w:t>По всем обращениям проведены проверки. При выявлении нарушений, виновные привлечены к административной ответственности по ст. 14.1 и ч.2 ст. 14.5 КоАП РФ.</w:t>
      </w:r>
    </w:p>
    <w:p w:rsidR="008B2B45" w:rsidRDefault="00230452" w:rsidP="008B2B45">
      <w:pPr>
        <w:spacing w:line="240" w:lineRule="auto"/>
        <w:ind w:firstLine="709"/>
        <w:contextualSpacing/>
        <w:mirrorIndents/>
        <w:jc w:val="both"/>
        <w:rPr>
          <w:rFonts w:ascii="Times New Roman" w:hAnsi="Times New Roman" w:cs="Times New Roman"/>
          <w:sz w:val="28"/>
          <w:szCs w:val="28"/>
        </w:rPr>
      </w:pPr>
      <w:r w:rsidRPr="00230452">
        <w:rPr>
          <w:rFonts w:ascii="Times New Roman" w:hAnsi="Times New Roman" w:cs="Times New Roman"/>
          <w:sz w:val="28"/>
          <w:szCs w:val="28"/>
        </w:rPr>
        <w:t>Также, в рамках реализации проектов «Рынки» и «Общепит» и исполнения директивы ФНС России от 11.04.2024 № Д-5-20/55@ совместно с территориальными налоговыми органами Краснодарского края проводятся мероприятия по контролю за применением контрольно-кассовой техники.</w:t>
      </w:r>
      <w:r w:rsidR="008B2B4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30452" w:rsidRPr="008B2B45" w:rsidRDefault="00230452" w:rsidP="008B2B45">
      <w:pPr>
        <w:spacing w:line="240" w:lineRule="auto"/>
        <w:ind w:firstLine="709"/>
        <w:contextualSpacing/>
        <w:mirrorIndents/>
        <w:jc w:val="both"/>
        <w:rPr>
          <w:rFonts w:ascii="Times New Roman" w:hAnsi="Times New Roman" w:cs="Times New Roman"/>
          <w:sz w:val="28"/>
          <w:szCs w:val="28"/>
        </w:rPr>
      </w:pPr>
      <w:r w:rsidRPr="00230452">
        <w:rPr>
          <w:rFonts w:ascii="Times New Roman" w:hAnsi="Times New Roman" w:cs="Times New Roman"/>
          <w:noProof/>
          <w:color w:val="000000"/>
          <w:sz w:val="28"/>
          <w:szCs w:val="28"/>
        </w:rPr>
        <w:t xml:space="preserve">Полученная от граждан информация анализировалась, проводились мероприятия налогового контроля. Заявителю направлялся </w:t>
      </w:r>
      <w:r w:rsidRPr="00230452">
        <w:rPr>
          <w:rFonts w:ascii="Times New Roman" w:hAnsi="Times New Roman" w:cs="Times New Roman"/>
          <w:color w:val="000000"/>
          <w:sz w:val="28"/>
          <w:szCs w:val="28"/>
        </w:rPr>
        <w:t xml:space="preserve">ответ с соблюдением требований ст.102 НК РФ. </w:t>
      </w:r>
    </w:p>
    <w:p w:rsidR="00230452" w:rsidRPr="00230452" w:rsidRDefault="00230452" w:rsidP="008B2B45">
      <w:pPr>
        <w:spacing w:line="240" w:lineRule="auto"/>
        <w:ind w:firstLine="709"/>
        <w:contextualSpacing/>
        <w:mirrorIndents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30452">
        <w:rPr>
          <w:rFonts w:ascii="Times New Roman" w:hAnsi="Times New Roman" w:cs="Times New Roman"/>
          <w:sz w:val="28"/>
          <w:szCs w:val="28"/>
        </w:rPr>
        <w:t xml:space="preserve">По вопросам </w:t>
      </w:r>
      <w:r w:rsidRPr="00230452">
        <w:rPr>
          <w:rFonts w:ascii="Times New Roman" w:hAnsi="Times New Roman" w:cs="Times New Roman"/>
          <w:b/>
          <w:sz w:val="28"/>
          <w:szCs w:val="28"/>
        </w:rPr>
        <w:t xml:space="preserve">уклонения от налогообложения </w:t>
      </w:r>
      <w:r w:rsidRPr="00230452">
        <w:rPr>
          <w:rFonts w:ascii="Times New Roman" w:hAnsi="Times New Roman" w:cs="Times New Roman"/>
          <w:i/>
          <w:sz w:val="28"/>
          <w:szCs w:val="28"/>
        </w:rPr>
        <w:t>(0003.0008.0086.0560)</w:t>
      </w:r>
      <w:r w:rsidRPr="0023045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230452">
        <w:rPr>
          <w:rFonts w:ascii="Times New Roman" w:hAnsi="Times New Roman" w:cs="Times New Roman"/>
          <w:sz w:val="28"/>
          <w:szCs w:val="28"/>
        </w:rPr>
        <w:t>поступило в отчетном периоде 156 обращений,</w:t>
      </w:r>
      <w:r w:rsidRPr="0023045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230452">
        <w:rPr>
          <w:rFonts w:ascii="Times New Roman" w:hAnsi="Times New Roman" w:cs="Times New Roman"/>
          <w:sz w:val="28"/>
          <w:szCs w:val="28"/>
        </w:rPr>
        <w:t>что</w:t>
      </w:r>
      <w:r w:rsidRPr="0023045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230452">
        <w:rPr>
          <w:rFonts w:ascii="Times New Roman" w:hAnsi="Times New Roman" w:cs="Times New Roman"/>
          <w:color w:val="000000"/>
          <w:sz w:val="28"/>
          <w:szCs w:val="28"/>
        </w:rPr>
        <w:t xml:space="preserve">осталось на уровне аналогичного периода 2024 года, но выше показателя 1 квартала 2025 года на 57 единиц (57,6%) </w:t>
      </w:r>
      <w:r w:rsidRPr="00230452">
        <w:rPr>
          <w:rFonts w:ascii="Times New Roman" w:hAnsi="Times New Roman" w:cs="Times New Roman"/>
          <w:i/>
          <w:noProof/>
          <w:color w:val="000000"/>
          <w:sz w:val="28"/>
          <w:szCs w:val="28"/>
        </w:rPr>
        <w:t>(2 кв. 2024 года – 155 обращений, 1 кв. 2025 года – 99 обращений)</w:t>
      </w:r>
      <w:r w:rsidRPr="00230452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230452" w:rsidRPr="00230452" w:rsidRDefault="00230452" w:rsidP="008B2B45">
      <w:pPr>
        <w:spacing w:line="240" w:lineRule="auto"/>
        <w:ind w:firstLine="709"/>
        <w:contextualSpacing/>
        <w:mirrorIndents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30452">
        <w:rPr>
          <w:rFonts w:ascii="Times New Roman" w:hAnsi="Times New Roman" w:cs="Times New Roman"/>
          <w:color w:val="000000"/>
          <w:sz w:val="28"/>
          <w:szCs w:val="28"/>
        </w:rPr>
        <w:t>Данные обращения связаны с лицами, осуществляющими сдачу внайм жилых помещений и оказанием услуг по временному размещению, а также с информированием о возможных фактах незаконной предпринимательской деятельности.</w:t>
      </w:r>
    </w:p>
    <w:p w:rsidR="00230452" w:rsidRPr="00230452" w:rsidRDefault="00230452" w:rsidP="00230452">
      <w:pPr>
        <w:spacing w:line="240" w:lineRule="auto"/>
        <w:ind w:firstLine="708"/>
        <w:contextualSpacing/>
        <w:mirrorIndents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30452">
        <w:rPr>
          <w:rFonts w:ascii="Times New Roman" w:hAnsi="Times New Roman" w:cs="Times New Roman"/>
          <w:sz w:val="28"/>
          <w:szCs w:val="28"/>
        </w:rPr>
        <w:t xml:space="preserve">По вопросам </w:t>
      </w:r>
      <w:r w:rsidRPr="00230452">
        <w:rPr>
          <w:rFonts w:ascii="Times New Roman" w:hAnsi="Times New Roman" w:cs="Times New Roman"/>
          <w:b/>
          <w:sz w:val="28"/>
          <w:szCs w:val="28"/>
        </w:rPr>
        <w:t>осуществления организации и контроля за проведением лотерей и азартных игр в букмекерских конторах и тотализаторах</w:t>
      </w:r>
      <w:r w:rsidRPr="00230452">
        <w:rPr>
          <w:rFonts w:ascii="Times New Roman" w:hAnsi="Times New Roman" w:cs="Times New Roman"/>
          <w:sz w:val="28"/>
          <w:szCs w:val="28"/>
        </w:rPr>
        <w:t xml:space="preserve"> </w:t>
      </w:r>
      <w:r w:rsidRPr="00230452">
        <w:rPr>
          <w:rFonts w:ascii="Times New Roman" w:hAnsi="Times New Roman" w:cs="Times New Roman"/>
          <w:i/>
          <w:sz w:val="28"/>
          <w:szCs w:val="28"/>
        </w:rPr>
        <w:t xml:space="preserve">(0003.0008.0086.0779) </w:t>
      </w:r>
      <w:r w:rsidRPr="00230452">
        <w:rPr>
          <w:rFonts w:ascii="Times New Roman" w:hAnsi="Times New Roman" w:cs="Times New Roman"/>
          <w:sz w:val="28"/>
          <w:szCs w:val="28"/>
        </w:rPr>
        <w:t>поступило в отчетном периоде 25 обращений,</w:t>
      </w:r>
      <w:r w:rsidRPr="0023045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230452">
        <w:rPr>
          <w:rFonts w:ascii="Times New Roman" w:hAnsi="Times New Roman" w:cs="Times New Roman"/>
          <w:sz w:val="28"/>
          <w:szCs w:val="28"/>
        </w:rPr>
        <w:t>что</w:t>
      </w:r>
      <w:r w:rsidRPr="0023045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230452">
        <w:rPr>
          <w:rFonts w:ascii="Times New Roman" w:hAnsi="Times New Roman" w:cs="Times New Roman"/>
          <w:sz w:val="28"/>
          <w:szCs w:val="28"/>
        </w:rPr>
        <w:t>на</w:t>
      </w:r>
      <w:r w:rsidRPr="0023045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230452">
        <w:rPr>
          <w:rFonts w:ascii="Times New Roman" w:hAnsi="Times New Roman" w:cs="Times New Roman"/>
          <w:color w:val="000000"/>
          <w:sz w:val="28"/>
          <w:szCs w:val="28"/>
        </w:rPr>
        <w:t xml:space="preserve">8 единиц (47,1%) больше аналогичного периода 2024 года и ниже показателя 1 квартала 2025 года на 11 единиц (30,6%) </w:t>
      </w:r>
      <w:r w:rsidRPr="00230452">
        <w:rPr>
          <w:rFonts w:ascii="Times New Roman" w:hAnsi="Times New Roman" w:cs="Times New Roman"/>
          <w:i/>
          <w:noProof/>
          <w:color w:val="000000"/>
          <w:sz w:val="28"/>
          <w:szCs w:val="28"/>
        </w:rPr>
        <w:t>(2 кв. 2024 года – 17 обращений, 1 кв. 2025 года – 36 обращений)</w:t>
      </w:r>
      <w:r w:rsidRPr="00230452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4B5F30" w:rsidRDefault="00230452" w:rsidP="004B5F30">
      <w:pPr>
        <w:spacing w:line="240" w:lineRule="auto"/>
        <w:ind w:firstLine="708"/>
        <w:contextualSpacing/>
        <w:mirrorIndents/>
        <w:jc w:val="both"/>
        <w:rPr>
          <w:rFonts w:ascii="Times New Roman" w:hAnsi="Times New Roman" w:cs="Times New Roman"/>
          <w:sz w:val="28"/>
          <w:szCs w:val="28"/>
        </w:rPr>
      </w:pPr>
      <w:r w:rsidRPr="00230452">
        <w:rPr>
          <w:rFonts w:ascii="Times New Roman" w:hAnsi="Times New Roman" w:cs="Times New Roman"/>
          <w:sz w:val="28"/>
          <w:szCs w:val="28"/>
        </w:rPr>
        <w:t xml:space="preserve">С целью сокращения поступления данных обращений, Управлением в системе «АИС ПАРИ» ежедневно проводится мониторинг игровых сайтов, содержащих информацию, распространение которой в Российской Федерации запрещено согласно постановлению Правительства Российской Федерации от 26.10.2012 № 1101 «О правилах создания, формирования и ведения единой автоматизированной информационной системы "Единый реестр доменных имен, указателей страниц сайтов в информационно-телекоммуникационной сети "Интернет" и сетевых адресов, позволяющих идентифицировать сайты в информационно-телекоммуникационной сети "Интернет"» с дальнейшей отправкой информации в ФНС России для принятия решений о  блокировке сайтов. </w:t>
      </w:r>
    </w:p>
    <w:p w:rsidR="00230452" w:rsidRPr="004B5F30" w:rsidRDefault="00230452" w:rsidP="004B5F30">
      <w:pPr>
        <w:spacing w:line="240" w:lineRule="auto"/>
        <w:ind w:firstLine="708"/>
        <w:contextualSpacing/>
        <w:mirrorIndents/>
        <w:jc w:val="both"/>
        <w:rPr>
          <w:rFonts w:ascii="Times New Roman" w:hAnsi="Times New Roman" w:cs="Times New Roman"/>
          <w:sz w:val="28"/>
          <w:szCs w:val="28"/>
        </w:rPr>
      </w:pPr>
      <w:r w:rsidRPr="004B5F30">
        <w:rPr>
          <w:rFonts w:ascii="Times New Roman" w:hAnsi="Times New Roman" w:cs="Times New Roman"/>
          <w:sz w:val="28"/>
          <w:szCs w:val="28"/>
        </w:rPr>
        <w:t>Дополнительно, с</w:t>
      </w:r>
      <w:r w:rsidRPr="004B5F30">
        <w:rPr>
          <w:rFonts w:ascii="Times New Roman" w:hAnsi="Times New Roman" w:cs="Times New Roman"/>
          <w:bCs/>
          <w:sz w:val="28"/>
          <w:szCs w:val="28"/>
        </w:rPr>
        <w:t xml:space="preserve"> целью снижения активности обращений граждан по указанным направлениям, при подготовке ответов заявителям формировались полные исчерпывающие разъяснения по вопросам изложенным в обращениях, включающие в себя разъяснения компетенции территориальных налоговых органов Краснодарского края, а также разъяснения налогового законодательства. </w:t>
      </w:r>
    </w:p>
    <w:p w:rsidR="00230452" w:rsidRPr="00230452" w:rsidRDefault="00230452" w:rsidP="00230452">
      <w:pPr>
        <w:pStyle w:val="a3"/>
        <w:ind w:left="0" w:firstLine="568"/>
        <w:mirrorIndents/>
        <w:jc w:val="both"/>
        <w:rPr>
          <w:noProof/>
          <w:sz w:val="28"/>
          <w:szCs w:val="28"/>
        </w:rPr>
      </w:pPr>
      <w:r w:rsidRPr="00230452">
        <w:rPr>
          <w:noProof/>
          <w:sz w:val="28"/>
          <w:szCs w:val="28"/>
        </w:rPr>
        <w:lastRenderedPageBreak/>
        <w:t>В отношении 16 тематических вопросов, сгруппированных в отчете «Статистика по заявлениям граждан» (приложение № 1), приоритет установлен ФНС России.</w:t>
      </w:r>
    </w:p>
    <w:p w:rsidR="00230452" w:rsidRPr="00230452" w:rsidRDefault="00230452" w:rsidP="00230452">
      <w:pPr>
        <w:pStyle w:val="a3"/>
        <w:ind w:left="0" w:firstLine="568"/>
        <w:mirrorIndents/>
        <w:jc w:val="both"/>
        <w:rPr>
          <w:noProof/>
          <w:sz w:val="28"/>
          <w:szCs w:val="28"/>
        </w:rPr>
      </w:pPr>
      <w:r w:rsidRPr="00230452">
        <w:rPr>
          <w:noProof/>
          <w:sz w:val="28"/>
          <w:szCs w:val="28"/>
        </w:rPr>
        <w:t xml:space="preserve"> На них приходится 1256 обращений (65,8%) от общего числа поступивших во 2 квартале 2025 года. Остальные темы отнесены к разделу «По другим вопросам» (647 обращений или 34,2%). Из них 423 обращения  - это 3 наиболее весомые тематики (более 2% от общего числа поступивших обращений), составляющие 60,5% от числа обращений данного раздела: (</w:t>
      </w:r>
      <w:r w:rsidRPr="00230452">
        <w:rPr>
          <w:i/>
          <w:noProof/>
          <w:sz w:val="28"/>
          <w:szCs w:val="28"/>
        </w:rPr>
        <w:t>0003.0008.0086.0556 – Контроль и надзор в налоговой сфере</w:t>
      </w:r>
      <w:r w:rsidRPr="00230452">
        <w:rPr>
          <w:i/>
          <w:noProof/>
          <w:color w:val="000000"/>
          <w:sz w:val="28"/>
          <w:szCs w:val="28"/>
        </w:rPr>
        <w:t xml:space="preserve"> – 206 обращений (10,7%), </w:t>
      </w:r>
      <w:r w:rsidRPr="00230452">
        <w:rPr>
          <w:i/>
          <w:noProof/>
          <w:sz w:val="28"/>
          <w:szCs w:val="28"/>
        </w:rPr>
        <w:t>0003.0008.0086.0558.0107 – Задолженность по налогам, сборам и взносам перед бюджетом Российской Федерации. Взыскание задолженности</w:t>
      </w:r>
      <w:r w:rsidRPr="00230452">
        <w:rPr>
          <w:i/>
          <w:noProof/>
          <w:color w:val="000000"/>
          <w:sz w:val="28"/>
          <w:szCs w:val="28"/>
        </w:rPr>
        <w:t xml:space="preserve"> – 176 обращений (9,2%), </w:t>
      </w:r>
      <w:r w:rsidRPr="00230452">
        <w:rPr>
          <w:i/>
          <w:noProof/>
          <w:sz w:val="28"/>
          <w:szCs w:val="28"/>
        </w:rPr>
        <w:t xml:space="preserve">0003.0008.0086.0554 - Получение налоговых уведомлений об уплате налога </w:t>
      </w:r>
      <w:r w:rsidRPr="00230452">
        <w:rPr>
          <w:i/>
          <w:noProof/>
          <w:color w:val="000000"/>
          <w:sz w:val="28"/>
          <w:szCs w:val="28"/>
        </w:rPr>
        <w:t>– 41 обращение (2,2%)).</w:t>
      </w:r>
    </w:p>
    <w:p w:rsidR="00BB532E" w:rsidRPr="00197F1E" w:rsidRDefault="003D1CB3" w:rsidP="00F41D23">
      <w:pPr>
        <w:autoSpaceDE w:val="0"/>
        <w:autoSpaceDN w:val="0"/>
        <w:adjustRightInd w:val="0"/>
        <w:spacing w:after="0" w:line="240" w:lineRule="auto"/>
        <w:ind w:firstLine="709"/>
        <w:contextualSpacing/>
        <w:mirrorIndents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140A4">
        <w:rPr>
          <w:rFonts w:ascii="Times New Roman" w:hAnsi="Times New Roman" w:cs="Times New Roman"/>
          <w:b/>
          <w:noProof/>
          <w:sz w:val="28"/>
          <w:szCs w:val="28"/>
        </w:rPr>
        <w:t>В</w:t>
      </w:r>
      <w:r w:rsidR="001861DC">
        <w:rPr>
          <w:rFonts w:ascii="Times New Roman" w:hAnsi="Times New Roman" w:cs="Times New Roman"/>
          <w:b/>
          <w:noProof/>
          <w:sz w:val="28"/>
          <w:szCs w:val="28"/>
        </w:rPr>
        <w:t>о</w:t>
      </w:r>
      <w:r w:rsidRPr="00F140A4">
        <w:rPr>
          <w:rFonts w:ascii="Times New Roman" w:hAnsi="Times New Roman" w:cs="Times New Roman"/>
          <w:b/>
          <w:noProof/>
          <w:sz w:val="28"/>
          <w:szCs w:val="28"/>
        </w:rPr>
        <w:t xml:space="preserve"> </w:t>
      </w:r>
      <w:r w:rsidR="001861DC">
        <w:rPr>
          <w:rFonts w:ascii="Times New Roman" w:hAnsi="Times New Roman" w:cs="Times New Roman"/>
          <w:b/>
          <w:noProof/>
          <w:sz w:val="28"/>
          <w:szCs w:val="28"/>
        </w:rPr>
        <w:t>2</w:t>
      </w:r>
      <w:r w:rsidRPr="00F140A4">
        <w:rPr>
          <w:rFonts w:ascii="Times New Roman" w:hAnsi="Times New Roman" w:cs="Times New Roman"/>
          <w:b/>
          <w:noProof/>
          <w:sz w:val="28"/>
          <w:szCs w:val="28"/>
        </w:rPr>
        <w:t xml:space="preserve"> квартале 202</w:t>
      </w:r>
      <w:r w:rsidR="00A30E6B">
        <w:rPr>
          <w:rFonts w:ascii="Times New Roman" w:hAnsi="Times New Roman" w:cs="Times New Roman"/>
          <w:b/>
          <w:noProof/>
          <w:sz w:val="28"/>
          <w:szCs w:val="28"/>
        </w:rPr>
        <w:t>5</w:t>
      </w:r>
      <w:r w:rsidRPr="00F140A4">
        <w:rPr>
          <w:rFonts w:ascii="Times New Roman" w:hAnsi="Times New Roman" w:cs="Times New Roman"/>
          <w:b/>
          <w:noProof/>
          <w:sz w:val="28"/>
          <w:szCs w:val="28"/>
        </w:rPr>
        <w:t xml:space="preserve"> года в территориальные налоговые органы Краснодарского края (далее –ТНО) </w:t>
      </w:r>
      <w:r w:rsidR="00B413C7" w:rsidRPr="00F21C1A">
        <w:rPr>
          <w:rFonts w:ascii="Times New Roman" w:hAnsi="Times New Roman" w:cs="Times New Roman"/>
          <w:noProof/>
          <w:sz w:val="28"/>
          <w:szCs w:val="28"/>
        </w:rPr>
        <w:t>поступило</w:t>
      </w:r>
      <w:r w:rsidR="00B413C7" w:rsidRPr="00F21C1A">
        <w:rPr>
          <w:rFonts w:ascii="Times New Roman" w:hAnsi="Times New Roman" w:cs="Times New Roman"/>
          <w:b/>
          <w:noProof/>
          <w:sz w:val="28"/>
          <w:szCs w:val="28"/>
        </w:rPr>
        <w:t xml:space="preserve"> </w:t>
      </w:r>
      <w:r w:rsidR="00202B1B" w:rsidRPr="00F21C1A">
        <w:rPr>
          <w:rFonts w:ascii="Times New Roman" w:hAnsi="Times New Roman" w:cs="Times New Roman"/>
          <w:noProof/>
          <w:sz w:val="28"/>
          <w:szCs w:val="28"/>
        </w:rPr>
        <w:t xml:space="preserve">на рассмотрение </w:t>
      </w:r>
      <w:r w:rsidR="00197F1E" w:rsidRPr="00197F1E">
        <w:rPr>
          <w:rFonts w:ascii="Times New Roman" w:hAnsi="Times New Roman" w:cs="Times New Roman"/>
          <w:noProof/>
          <w:color w:val="000000"/>
          <w:sz w:val="28"/>
          <w:szCs w:val="28"/>
        </w:rPr>
        <w:t xml:space="preserve">47119 обращений граждан, в том числе: </w:t>
      </w:r>
      <w:r w:rsidR="00197F1E" w:rsidRPr="00197F1E">
        <w:rPr>
          <w:rFonts w:ascii="Times New Roman" w:hAnsi="Times New Roman" w:cs="Times New Roman"/>
          <w:color w:val="000000"/>
          <w:sz w:val="28"/>
          <w:szCs w:val="28"/>
        </w:rPr>
        <w:t xml:space="preserve">347 обращений направлено в ТНО на исполнение письмами Управления, 727 поступило из других ведомств и 3237 поступило по почте от заявителей.  </w:t>
      </w:r>
    </w:p>
    <w:p w:rsidR="00773608" w:rsidRDefault="00F41D23" w:rsidP="00773608">
      <w:pPr>
        <w:autoSpaceDE w:val="0"/>
        <w:autoSpaceDN w:val="0"/>
        <w:adjustRightInd w:val="0"/>
        <w:spacing w:line="240" w:lineRule="auto"/>
        <w:ind w:firstLine="709"/>
        <w:contextualSpacing/>
        <w:mirrorIndents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41D23">
        <w:rPr>
          <w:rFonts w:ascii="Times New Roman" w:hAnsi="Times New Roman" w:cs="Times New Roman"/>
          <w:color w:val="000000"/>
          <w:sz w:val="28"/>
          <w:szCs w:val="28"/>
        </w:rPr>
        <w:t>Посредством электронных сервисов в отчетном периоде поступило 42793 обращения (90,8%</w:t>
      </w:r>
      <w:r w:rsidRPr="00F41D23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r w:rsidRPr="00F41D23">
        <w:rPr>
          <w:rFonts w:ascii="Times New Roman" w:hAnsi="Times New Roman" w:cs="Times New Roman"/>
          <w:color w:val="000000"/>
          <w:sz w:val="28"/>
          <w:szCs w:val="28"/>
        </w:rPr>
        <w:t>от общего числа поступивших),</w:t>
      </w:r>
      <w:r w:rsidRPr="00F41D23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r w:rsidRPr="00F41D23">
        <w:rPr>
          <w:rFonts w:ascii="Times New Roman" w:hAnsi="Times New Roman" w:cs="Times New Roman"/>
          <w:color w:val="000000"/>
          <w:sz w:val="28"/>
          <w:szCs w:val="28"/>
        </w:rPr>
        <w:t>в том числе «Личный кабинет налогоплательщика для физических лиц» - 40176 обращений (85,3% от общего числа поступивших), интернет - сервис «Обратиться в ФНС России» - 2243 обращения (4,8% от общего числа поступивших) и 374 (0,8%) – обращения, полученные посредством ТК</w:t>
      </w:r>
      <w:r w:rsidRPr="00F41D23">
        <w:rPr>
          <w:rFonts w:ascii="Times New Roman" w:hAnsi="Times New Roman" w:cs="Times New Roman"/>
          <w:color w:val="000000"/>
          <w:sz w:val="28"/>
          <w:szCs w:val="28"/>
          <w:lang w:val="en-US"/>
        </w:rPr>
        <w:t>C</w:t>
      </w:r>
      <w:r w:rsidR="00773608">
        <w:rPr>
          <w:rFonts w:ascii="Times New Roman" w:hAnsi="Times New Roman" w:cs="Times New Roman"/>
          <w:color w:val="000000"/>
          <w:sz w:val="28"/>
          <w:szCs w:val="28"/>
        </w:rPr>
        <w:t xml:space="preserve">.       </w:t>
      </w:r>
    </w:p>
    <w:p w:rsidR="00095378" w:rsidRDefault="00773608" w:rsidP="00095378">
      <w:pPr>
        <w:autoSpaceDE w:val="0"/>
        <w:autoSpaceDN w:val="0"/>
        <w:adjustRightInd w:val="0"/>
        <w:spacing w:line="240" w:lineRule="auto"/>
        <w:ind w:firstLine="709"/>
        <w:contextualSpacing/>
        <w:mirrorIndents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73608">
        <w:rPr>
          <w:rFonts w:ascii="Times New Roman" w:hAnsi="Times New Roman" w:cs="Times New Roman"/>
          <w:color w:val="000000"/>
          <w:sz w:val="28"/>
          <w:szCs w:val="28"/>
        </w:rPr>
        <w:t xml:space="preserve">Сравнительный анализ поступивших обращений через электронные сервисы выявил увеличение количества обращений на 10593 единицы или 32,9% как в сравнении со 2 кварталом 2024 года, так и в сравнении с 1 кварталом 2025 года на 5417 единиц или 14,5% </w:t>
      </w:r>
      <w:r w:rsidRPr="00773608">
        <w:rPr>
          <w:rFonts w:ascii="Times New Roman" w:hAnsi="Times New Roman" w:cs="Times New Roman"/>
          <w:i/>
          <w:color w:val="000000"/>
          <w:sz w:val="28"/>
          <w:szCs w:val="28"/>
        </w:rPr>
        <w:t xml:space="preserve">(во 2 кв. 2024 года через электронные сервисы поступило 32200 обращений или 87,8% от общего числа, в 1 кв. 2025 года поступило 37376 обращений или 88,4% от общего </w:t>
      </w:r>
      <w:r w:rsidRPr="00095378">
        <w:rPr>
          <w:rFonts w:ascii="Times New Roman" w:hAnsi="Times New Roman" w:cs="Times New Roman"/>
          <w:i/>
          <w:color w:val="000000"/>
          <w:sz w:val="28"/>
          <w:szCs w:val="28"/>
        </w:rPr>
        <w:t>числа поступивших обращений).</w:t>
      </w:r>
    </w:p>
    <w:p w:rsidR="00520CC9" w:rsidRDefault="00FF1E54" w:rsidP="00520CC9">
      <w:pPr>
        <w:autoSpaceDE w:val="0"/>
        <w:autoSpaceDN w:val="0"/>
        <w:adjustRightInd w:val="0"/>
        <w:spacing w:line="240" w:lineRule="auto"/>
        <w:ind w:firstLine="709"/>
        <w:contextualSpacing/>
        <w:mirrorIndents/>
        <w:jc w:val="both"/>
        <w:rPr>
          <w:rFonts w:ascii="Times New Roman" w:hAnsi="Times New Roman" w:cs="Times New Roman"/>
          <w:sz w:val="28"/>
          <w:szCs w:val="28"/>
        </w:rPr>
      </w:pPr>
      <w:r w:rsidRPr="00095378">
        <w:rPr>
          <w:rFonts w:ascii="Times New Roman" w:hAnsi="Times New Roman" w:cs="Times New Roman"/>
          <w:b/>
          <w:sz w:val="28"/>
          <w:szCs w:val="28"/>
        </w:rPr>
        <w:t xml:space="preserve">На контроле в ТНО </w:t>
      </w:r>
      <w:r w:rsidRPr="00095378">
        <w:rPr>
          <w:rFonts w:ascii="Times New Roman" w:hAnsi="Times New Roman" w:cs="Times New Roman"/>
          <w:sz w:val="28"/>
          <w:szCs w:val="28"/>
        </w:rPr>
        <w:t xml:space="preserve">в отчетном периоде </w:t>
      </w:r>
      <w:r w:rsidR="003D76E3" w:rsidRPr="00095378">
        <w:rPr>
          <w:rFonts w:ascii="Times New Roman" w:hAnsi="Times New Roman" w:cs="Times New Roman"/>
          <w:sz w:val="28"/>
          <w:szCs w:val="28"/>
        </w:rPr>
        <w:t xml:space="preserve">находилось </w:t>
      </w:r>
      <w:r w:rsidR="00095378" w:rsidRPr="00095378">
        <w:rPr>
          <w:rFonts w:ascii="Times New Roman" w:hAnsi="Times New Roman" w:cs="Times New Roman"/>
          <w:color w:val="000000"/>
          <w:sz w:val="28"/>
          <w:szCs w:val="28"/>
        </w:rPr>
        <w:t>59723 обращения, из которых: 47115 – поставлено</w:t>
      </w:r>
      <w:r w:rsidR="00095378" w:rsidRPr="00095378">
        <w:rPr>
          <w:rFonts w:ascii="Times New Roman" w:hAnsi="Times New Roman" w:cs="Times New Roman"/>
          <w:sz w:val="28"/>
          <w:szCs w:val="28"/>
        </w:rPr>
        <w:t xml:space="preserve"> на контроль во 2 квартале 2025 года и 12608 - находилось на исполнении на начало отчетного периода (срок исполнения не наступил).</w:t>
      </w:r>
    </w:p>
    <w:p w:rsidR="00582587" w:rsidRDefault="00520CC9" w:rsidP="00582587">
      <w:pPr>
        <w:autoSpaceDE w:val="0"/>
        <w:autoSpaceDN w:val="0"/>
        <w:adjustRightInd w:val="0"/>
        <w:spacing w:line="240" w:lineRule="auto"/>
        <w:ind w:firstLine="709"/>
        <w:contextualSpacing/>
        <w:mirrorIndents/>
        <w:jc w:val="both"/>
        <w:rPr>
          <w:rFonts w:ascii="Times New Roman" w:hAnsi="Times New Roman" w:cs="Times New Roman"/>
          <w:sz w:val="28"/>
          <w:szCs w:val="28"/>
        </w:rPr>
      </w:pPr>
      <w:r w:rsidRPr="00520CC9">
        <w:rPr>
          <w:rFonts w:ascii="Times New Roman" w:hAnsi="Times New Roman" w:cs="Times New Roman"/>
          <w:sz w:val="28"/>
          <w:szCs w:val="28"/>
        </w:rPr>
        <w:t xml:space="preserve">Во 2 квартале 2025 года исполнено 46723 обращения граждан, включая поставленные на контроль в более ранний период. </w:t>
      </w:r>
    </w:p>
    <w:p w:rsidR="007237DF" w:rsidRDefault="00582587" w:rsidP="007237DF">
      <w:pPr>
        <w:autoSpaceDE w:val="0"/>
        <w:autoSpaceDN w:val="0"/>
        <w:adjustRightInd w:val="0"/>
        <w:spacing w:line="240" w:lineRule="auto"/>
        <w:ind w:firstLine="709"/>
        <w:contextualSpacing/>
        <w:mirrorIndents/>
        <w:jc w:val="both"/>
        <w:rPr>
          <w:rFonts w:ascii="Times New Roman" w:hAnsi="Times New Roman" w:cs="Times New Roman"/>
          <w:sz w:val="28"/>
          <w:szCs w:val="28"/>
        </w:rPr>
      </w:pPr>
      <w:r w:rsidRPr="00582587">
        <w:rPr>
          <w:rFonts w:ascii="Times New Roman" w:hAnsi="Times New Roman" w:cs="Times New Roman"/>
          <w:sz w:val="28"/>
          <w:szCs w:val="28"/>
        </w:rPr>
        <w:t>По 13000 обращениям срок исполнения в</w:t>
      </w:r>
      <w:r w:rsidR="007237DF">
        <w:rPr>
          <w:rFonts w:ascii="Times New Roman" w:hAnsi="Times New Roman" w:cs="Times New Roman"/>
          <w:sz w:val="28"/>
          <w:szCs w:val="28"/>
        </w:rPr>
        <w:t xml:space="preserve"> отчетном периоде не наступил.</w:t>
      </w:r>
    </w:p>
    <w:p w:rsidR="003C24AE" w:rsidRPr="00104146" w:rsidRDefault="003C24AE" w:rsidP="007237DF">
      <w:pPr>
        <w:autoSpaceDE w:val="0"/>
        <w:autoSpaceDN w:val="0"/>
        <w:adjustRightInd w:val="0"/>
        <w:spacing w:line="240" w:lineRule="auto"/>
        <w:ind w:firstLine="709"/>
        <w:contextualSpacing/>
        <w:mirrorIndents/>
        <w:jc w:val="both"/>
        <w:rPr>
          <w:rFonts w:ascii="Times New Roman" w:hAnsi="Times New Roman" w:cs="Times New Roman"/>
          <w:sz w:val="28"/>
          <w:szCs w:val="28"/>
        </w:rPr>
      </w:pPr>
      <w:r w:rsidRPr="00104146">
        <w:rPr>
          <w:rFonts w:ascii="Times New Roman" w:hAnsi="Times New Roman" w:cs="Times New Roman"/>
          <w:sz w:val="28"/>
          <w:szCs w:val="28"/>
        </w:rPr>
        <w:t>В ТНО с нарушением срока исполнения выявлено 13 обращений.</w:t>
      </w:r>
    </w:p>
    <w:p w:rsidR="00104146" w:rsidRDefault="00104146" w:rsidP="0010414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04146">
        <w:rPr>
          <w:rFonts w:ascii="Times New Roman" w:hAnsi="Times New Roman" w:cs="Times New Roman"/>
          <w:sz w:val="28"/>
          <w:szCs w:val="28"/>
        </w:rPr>
        <w:t xml:space="preserve">По фактам нарушений сроков исполнения в Управление предоставлены объяснительные записки на имя начальника Инспекции. </w:t>
      </w:r>
      <w:r w:rsidR="00A20CC8" w:rsidRPr="00104146">
        <w:rPr>
          <w:rFonts w:ascii="Times New Roman" w:hAnsi="Times New Roman" w:cs="Times New Roman"/>
          <w:sz w:val="28"/>
          <w:szCs w:val="28"/>
        </w:rPr>
        <w:t>объяснительные записки на имя начальника Инспекции.</w:t>
      </w:r>
    </w:p>
    <w:p w:rsidR="00BC5C19" w:rsidRPr="00104146" w:rsidRDefault="0075207F" w:rsidP="0010414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04146">
        <w:rPr>
          <w:rFonts w:ascii="Times New Roman" w:hAnsi="Times New Roman" w:cs="Times New Roman"/>
          <w:sz w:val="28"/>
          <w:szCs w:val="28"/>
        </w:rPr>
        <w:t xml:space="preserve">В целях контроля </w:t>
      </w:r>
      <w:r w:rsidR="00BC5C19" w:rsidRPr="00104146">
        <w:rPr>
          <w:rFonts w:ascii="Times New Roman" w:hAnsi="Times New Roman" w:cs="Times New Roman"/>
          <w:sz w:val="28"/>
          <w:szCs w:val="28"/>
        </w:rPr>
        <w:t>за сроками исполнения обращений граждан, общим отделом Управления осуществляется ежедневный и еженедельный упреждающий контроль. Информация об исполнительской дисциплине ежемесячно и ежеквартально докладывается руководителю Управления.</w:t>
      </w:r>
    </w:p>
    <w:p w:rsidR="003F1B61" w:rsidRPr="00104146" w:rsidRDefault="003F1B61" w:rsidP="0010414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3F1B61" w:rsidRPr="00104146" w:rsidSect="00AF3322">
      <w:headerReference w:type="default" r:id="rId7"/>
      <w:pgSz w:w="11906" w:h="16838"/>
      <w:pgMar w:top="255" w:right="567" w:bottom="851" w:left="1134" w:header="170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C534A" w:rsidRDefault="006C534A" w:rsidP="00923476">
      <w:pPr>
        <w:spacing w:after="0" w:line="240" w:lineRule="auto"/>
      </w:pPr>
      <w:r>
        <w:separator/>
      </w:r>
    </w:p>
  </w:endnote>
  <w:endnote w:type="continuationSeparator" w:id="0">
    <w:p w:rsidR="006C534A" w:rsidRDefault="006C534A" w:rsidP="009234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C534A" w:rsidRDefault="006C534A" w:rsidP="00923476">
      <w:pPr>
        <w:spacing w:after="0" w:line="240" w:lineRule="auto"/>
      </w:pPr>
      <w:r>
        <w:separator/>
      </w:r>
    </w:p>
  </w:footnote>
  <w:footnote w:type="continuationSeparator" w:id="0">
    <w:p w:rsidR="006C534A" w:rsidRDefault="006C534A" w:rsidP="0092347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689494578"/>
      <w:docPartObj>
        <w:docPartGallery w:val="Page Numbers (Top of Page)"/>
        <w:docPartUnique/>
      </w:docPartObj>
    </w:sdtPr>
    <w:sdtEndPr/>
    <w:sdtContent>
      <w:p w:rsidR="00A54AC4" w:rsidRDefault="00A54AC4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E2ACA">
          <w:rPr>
            <w:noProof/>
          </w:rPr>
          <w:t>2</w:t>
        </w:r>
        <w:r>
          <w:fldChar w:fldCharType="end"/>
        </w:r>
      </w:p>
    </w:sdtContent>
  </w:sdt>
  <w:p w:rsidR="00923476" w:rsidRDefault="00923476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5347251"/>
    <w:multiLevelType w:val="hybridMultilevel"/>
    <w:tmpl w:val="E41A47DC"/>
    <w:lvl w:ilvl="0" w:tplc="01D48968">
      <w:start w:val="1"/>
      <w:numFmt w:val="decimal"/>
      <w:lvlText w:val="%1."/>
      <w:lvlJc w:val="left"/>
      <w:pPr>
        <w:ind w:left="1068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53B46E17"/>
    <w:multiLevelType w:val="hybridMultilevel"/>
    <w:tmpl w:val="A2AE9F36"/>
    <w:lvl w:ilvl="0" w:tplc="602E5250">
      <w:start w:val="1"/>
      <w:numFmt w:val="upperRoman"/>
      <w:pStyle w:val="1"/>
      <w:lvlText w:val="%1."/>
      <w:lvlJc w:val="right"/>
      <w:pPr>
        <w:tabs>
          <w:tab w:val="num" w:pos="720"/>
        </w:tabs>
        <w:ind w:left="720" w:hanging="180"/>
      </w:pPr>
    </w:lvl>
    <w:lvl w:ilvl="1" w:tplc="270ED23E">
      <w:numFmt w:val="none"/>
      <w:lvlText w:val=""/>
      <w:lvlJc w:val="left"/>
      <w:pPr>
        <w:tabs>
          <w:tab w:val="num" w:pos="360"/>
        </w:tabs>
      </w:pPr>
    </w:lvl>
    <w:lvl w:ilvl="2" w:tplc="44FE23F2">
      <w:numFmt w:val="none"/>
      <w:lvlText w:val=""/>
      <w:lvlJc w:val="left"/>
      <w:pPr>
        <w:tabs>
          <w:tab w:val="num" w:pos="360"/>
        </w:tabs>
      </w:pPr>
    </w:lvl>
    <w:lvl w:ilvl="3" w:tplc="770EE1BA">
      <w:numFmt w:val="none"/>
      <w:lvlText w:val=""/>
      <w:lvlJc w:val="left"/>
      <w:pPr>
        <w:tabs>
          <w:tab w:val="num" w:pos="360"/>
        </w:tabs>
      </w:pPr>
    </w:lvl>
    <w:lvl w:ilvl="4" w:tplc="39E6806E">
      <w:numFmt w:val="none"/>
      <w:lvlText w:val=""/>
      <w:lvlJc w:val="left"/>
      <w:pPr>
        <w:tabs>
          <w:tab w:val="num" w:pos="360"/>
        </w:tabs>
      </w:pPr>
    </w:lvl>
    <w:lvl w:ilvl="5" w:tplc="9AF2B798">
      <w:numFmt w:val="none"/>
      <w:lvlText w:val=""/>
      <w:lvlJc w:val="left"/>
      <w:pPr>
        <w:tabs>
          <w:tab w:val="num" w:pos="360"/>
        </w:tabs>
      </w:pPr>
    </w:lvl>
    <w:lvl w:ilvl="6" w:tplc="EF427F7E">
      <w:numFmt w:val="none"/>
      <w:lvlText w:val=""/>
      <w:lvlJc w:val="left"/>
      <w:pPr>
        <w:tabs>
          <w:tab w:val="num" w:pos="360"/>
        </w:tabs>
      </w:pPr>
    </w:lvl>
    <w:lvl w:ilvl="7" w:tplc="6C16EE42">
      <w:numFmt w:val="none"/>
      <w:lvlText w:val=""/>
      <w:lvlJc w:val="left"/>
      <w:pPr>
        <w:tabs>
          <w:tab w:val="num" w:pos="360"/>
        </w:tabs>
      </w:pPr>
    </w:lvl>
    <w:lvl w:ilvl="8" w:tplc="DBA02136">
      <w:numFmt w:val="none"/>
      <w:lvlText w:val=""/>
      <w:lvlJc w:val="left"/>
      <w:pPr>
        <w:tabs>
          <w:tab w:val="num" w:pos="360"/>
        </w:tabs>
      </w:pPr>
    </w:lvl>
  </w:abstractNum>
  <w:num w:numId="1">
    <w:abstractNumId w:val="1"/>
    <w:lvlOverride w:ilvl="0">
      <w:startOverride w:val="1"/>
    </w:lvlOverride>
    <w:lvlOverride w:ilvl="1">
      <w:startOverride w:val="4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5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0852"/>
    <w:rsid w:val="0000047B"/>
    <w:rsid w:val="00001EEB"/>
    <w:rsid w:val="00010459"/>
    <w:rsid w:val="00012810"/>
    <w:rsid w:val="00012988"/>
    <w:rsid w:val="00020E4B"/>
    <w:rsid w:val="00027BB7"/>
    <w:rsid w:val="0004359B"/>
    <w:rsid w:val="000535E6"/>
    <w:rsid w:val="00056CBE"/>
    <w:rsid w:val="00066331"/>
    <w:rsid w:val="0007431C"/>
    <w:rsid w:val="00080BA8"/>
    <w:rsid w:val="0008126D"/>
    <w:rsid w:val="0008157B"/>
    <w:rsid w:val="000822D2"/>
    <w:rsid w:val="00087A1A"/>
    <w:rsid w:val="000915E7"/>
    <w:rsid w:val="000938A1"/>
    <w:rsid w:val="00095378"/>
    <w:rsid w:val="000A3AF1"/>
    <w:rsid w:val="000B2D05"/>
    <w:rsid w:val="000B2E4A"/>
    <w:rsid w:val="000C0E27"/>
    <w:rsid w:val="000C1214"/>
    <w:rsid w:val="000C1C35"/>
    <w:rsid w:val="000C38AD"/>
    <w:rsid w:val="000D0688"/>
    <w:rsid w:val="000E113C"/>
    <w:rsid w:val="000E2DAE"/>
    <w:rsid w:val="00102F81"/>
    <w:rsid w:val="001036BD"/>
    <w:rsid w:val="00104146"/>
    <w:rsid w:val="00115BBF"/>
    <w:rsid w:val="00116887"/>
    <w:rsid w:val="001213C9"/>
    <w:rsid w:val="00125668"/>
    <w:rsid w:val="00131FED"/>
    <w:rsid w:val="00135A84"/>
    <w:rsid w:val="00141792"/>
    <w:rsid w:val="001433ED"/>
    <w:rsid w:val="00144E50"/>
    <w:rsid w:val="00144FA2"/>
    <w:rsid w:val="0014661D"/>
    <w:rsid w:val="00151416"/>
    <w:rsid w:val="00152DA0"/>
    <w:rsid w:val="00155130"/>
    <w:rsid w:val="00160A06"/>
    <w:rsid w:val="00163B99"/>
    <w:rsid w:val="00170DEE"/>
    <w:rsid w:val="00175D28"/>
    <w:rsid w:val="001861DC"/>
    <w:rsid w:val="001879F7"/>
    <w:rsid w:val="0019301D"/>
    <w:rsid w:val="00197F1E"/>
    <w:rsid w:val="001A301E"/>
    <w:rsid w:val="001A41BE"/>
    <w:rsid w:val="001B03EA"/>
    <w:rsid w:val="001B0A2B"/>
    <w:rsid w:val="001B3B6B"/>
    <w:rsid w:val="001C2F50"/>
    <w:rsid w:val="001C4D11"/>
    <w:rsid w:val="001D4A82"/>
    <w:rsid w:val="001D5FA3"/>
    <w:rsid w:val="001D665B"/>
    <w:rsid w:val="001E0B3A"/>
    <w:rsid w:val="001E42BE"/>
    <w:rsid w:val="001F1E0F"/>
    <w:rsid w:val="001F4FF9"/>
    <w:rsid w:val="001F5E5C"/>
    <w:rsid w:val="002004EE"/>
    <w:rsid w:val="00202B1B"/>
    <w:rsid w:val="0020312D"/>
    <w:rsid w:val="00212246"/>
    <w:rsid w:val="00216693"/>
    <w:rsid w:val="0022184D"/>
    <w:rsid w:val="00230452"/>
    <w:rsid w:val="002314AB"/>
    <w:rsid w:val="00233804"/>
    <w:rsid w:val="00234B31"/>
    <w:rsid w:val="0024742D"/>
    <w:rsid w:val="002520EE"/>
    <w:rsid w:val="00272994"/>
    <w:rsid w:val="002812F7"/>
    <w:rsid w:val="00291714"/>
    <w:rsid w:val="00294C6B"/>
    <w:rsid w:val="00295BA4"/>
    <w:rsid w:val="00295FCB"/>
    <w:rsid w:val="00296354"/>
    <w:rsid w:val="00296A64"/>
    <w:rsid w:val="0029711D"/>
    <w:rsid w:val="002A1B33"/>
    <w:rsid w:val="002A4C7E"/>
    <w:rsid w:val="002B1D9A"/>
    <w:rsid w:val="002B4142"/>
    <w:rsid w:val="002B772C"/>
    <w:rsid w:val="002C2D86"/>
    <w:rsid w:val="002C58B1"/>
    <w:rsid w:val="002D08BE"/>
    <w:rsid w:val="002D2459"/>
    <w:rsid w:val="002E22DC"/>
    <w:rsid w:val="002E37ED"/>
    <w:rsid w:val="002E702E"/>
    <w:rsid w:val="002F02C9"/>
    <w:rsid w:val="002F14E6"/>
    <w:rsid w:val="002F1E69"/>
    <w:rsid w:val="002F7FE2"/>
    <w:rsid w:val="002F7FF3"/>
    <w:rsid w:val="00304285"/>
    <w:rsid w:val="00313481"/>
    <w:rsid w:val="00314C8E"/>
    <w:rsid w:val="003239AF"/>
    <w:rsid w:val="00326F2E"/>
    <w:rsid w:val="0032735E"/>
    <w:rsid w:val="00331FCB"/>
    <w:rsid w:val="00333FFE"/>
    <w:rsid w:val="00335056"/>
    <w:rsid w:val="00343FE3"/>
    <w:rsid w:val="0034640C"/>
    <w:rsid w:val="00352618"/>
    <w:rsid w:val="00355D73"/>
    <w:rsid w:val="00356718"/>
    <w:rsid w:val="00357D1E"/>
    <w:rsid w:val="00360696"/>
    <w:rsid w:val="003627BE"/>
    <w:rsid w:val="003716C6"/>
    <w:rsid w:val="003762A5"/>
    <w:rsid w:val="00376E90"/>
    <w:rsid w:val="00384271"/>
    <w:rsid w:val="003852A0"/>
    <w:rsid w:val="00387857"/>
    <w:rsid w:val="0039370A"/>
    <w:rsid w:val="00397188"/>
    <w:rsid w:val="003A1117"/>
    <w:rsid w:val="003A14A0"/>
    <w:rsid w:val="003B1E54"/>
    <w:rsid w:val="003B6C92"/>
    <w:rsid w:val="003C2410"/>
    <w:rsid w:val="003C24AE"/>
    <w:rsid w:val="003C4017"/>
    <w:rsid w:val="003C5459"/>
    <w:rsid w:val="003C7C31"/>
    <w:rsid w:val="003D1CB3"/>
    <w:rsid w:val="003D2F6A"/>
    <w:rsid w:val="003D76E3"/>
    <w:rsid w:val="003E1073"/>
    <w:rsid w:val="003E28FB"/>
    <w:rsid w:val="003E33B1"/>
    <w:rsid w:val="003E6046"/>
    <w:rsid w:val="003F1B61"/>
    <w:rsid w:val="003F23D0"/>
    <w:rsid w:val="004043ED"/>
    <w:rsid w:val="00410981"/>
    <w:rsid w:val="00416074"/>
    <w:rsid w:val="00422008"/>
    <w:rsid w:val="00422A02"/>
    <w:rsid w:val="00431683"/>
    <w:rsid w:val="00434FD2"/>
    <w:rsid w:val="00442E09"/>
    <w:rsid w:val="00447B8F"/>
    <w:rsid w:val="004618B4"/>
    <w:rsid w:val="0046364F"/>
    <w:rsid w:val="00463DDD"/>
    <w:rsid w:val="004717A8"/>
    <w:rsid w:val="0048190E"/>
    <w:rsid w:val="00493B84"/>
    <w:rsid w:val="0049430B"/>
    <w:rsid w:val="004A29B2"/>
    <w:rsid w:val="004A4E97"/>
    <w:rsid w:val="004B2CF0"/>
    <w:rsid w:val="004B3EC7"/>
    <w:rsid w:val="004B5F30"/>
    <w:rsid w:val="004C2622"/>
    <w:rsid w:val="004D24CB"/>
    <w:rsid w:val="004D4D7E"/>
    <w:rsid w:val="004E0FEF"/>
    <w:rsid w:val="004E17FF"/>
    <w:rsid w:val="004E2228"/>
    <w:rsid w:val="004F001D"/>
    <w:rsid w:val="004F0DA5"/>
    <w:rsid w:val="004F2413"/>
    <w:rsid w:val="004F2979"/>
    <w:rsid w:val="004F303D"/>
    <w:rsid w:val="004F3FC2"/>
    <w:rsid w:val="004F41BC"/>
    <w:rsid w:val="004F5A4E"/>
    <w:rsid w:val="00502894"/>
    <w:rsid w:val="005045AD"/>
    <w:rsid w:val="00506C98"/>
    <w:rsid w:val="00507976"/>
    <w:rsid w:val="0051128D"/>
    <w:rsid w:val="00513E0A"/>
    <w:rsid w:val="00520CC9"/>
    <w:rsid w:val="0052122A"/>
    <w:rsid w:val="0052384B"/>
    <w:rsid w:val="005271F6"/>
    <w:rsid w:val="00533F54"/>
    <w:rsid w:val="00540A4A"/>
    <w:rsid w:val="0054113F"/>
    <w:rsid w:val="00550A18"/>
    <w:rsid w:val="00552696"/>
    <w:rsid w:val="005618D0"/>
    <w:rsid w:val="00566B63"/>
    <w:rsid w:val="00581814"/>
    <w:rsid w:val="00582587"/>
    <w:rsid w:val="00585C68"/>
    <w:rsid w:val="00591DBF"/>
    <w:rsid w:val="005922A2"/>
    <w:rsid w:val="005932E6"/>
    <w:rsid w:val="00594E13"/>
    <w:rsid w:val="00595C95"/>
    <w:rsid w:val="00595EB4"/>
    <w:rsid w:val="005971E2"/>
    <w:rsid w:val="005A3E92"/>
    <w:rsid w:val="005A5329"/>
    <w:rsid w:val="005B122C"/>
    <w:rsid w:val="005B4179"/>
    <w:rsid w:val="005C1641"/>
    <w:rsid w:val="005C482E"/>
    <w:rsid w:val="005C55B2"/>
    <w:rsid w:val="005D49B3"/>
    <w:rsid w:val="005E0121"/>
    <w:rsid w:val="005E37D8"/>
    <w:rsid w:val="005E71DE"/>
    <w:rsid w:val="005F0EC4"/>
    <w:rsid w:val="005F1920"/>
    <w:rsid w:val="005F1956"/>
    <w:rsid w:val="00602844"/>
    <w:rsid w:val="006028F5"/>
    <w:rsid w:val="00610146"/>
    <w:rsid w:val="00611322"/>
    <w:rsid w:val="006117D2"/>
    <w:rsid w:val="00615B61"/>
    <w:rsid w:val="006177CA"/>
    <w:rsid w:val="00620E54"/>
    <w:rsid w:val="006222A3"/>
    <w:rsid w:val="00630474"/>
    <w:rsid w:val="006402F6"/>
    <w:rsid w:val="0064135E"/>
    <w:rsid w:val="00651339"/>
    <w:rsid w:val="006536DC"/>
    <w:rsid w:val="00662153"/>
    <w:rsid w:val="00664611"/>
    <w:rsid w:val="006700EC"/>
    <w:rsid w:val="00673DCB"/>
    <w:rsid w:val="00674DB5"/>
    <w:rsid w:val="0067561D"/>
    <w:rsid w:val="0067594E"/>
    <w:rsid w:val="00680652"/>
    <w:rsid w:val="00684A57"/>
    <w:rsid w:val="006850D4"/>
    <w:rsid w:val="0069489E"/>
    <w:rsid w:val="00696030"/>
    <w:rsid w:val="006A02B4"/>
    <w:rsid w:val="006A28AA"/>
    <w:rsid w:val="006A45BF"/>
    <w:rsid w:val="006A48B7"/>
    <w:rsid w:val="006B1778"/>
    <w:rsid w:val="006B42CE"/>
    <w:rsid w:val="006C0B3D"/>
    <w:rsid w:val="006C1AAD"/>
    <w:rsid w:val="006C534A"/>
    <w:rsid w:val="006D13B3"/>
    <w:rsid w:val="006D3448"/>
    <w:rsid w:val="006D3B4F"/>
    <w:rsid w:val="006D3D2E"/>
    <w:rsid w:val="006D5212"/>
    <w:rsid w:val="006E27A4"/>
    <w:rsid w:val="006F4AC5"/>
    <w:rsid w:val="00706838"/>
    <w:rsid w:val="00710ADD"/>
    <w:rsid w:val="0071597E"/>
    <w:rsid w:val="00715D16"/>
    <w:rsid w:val="007237DF"/>
    <w:rsid w:val="00727616"/>
    <w:rsid w:val="007368AB"/>
    <w:rsid w:val="007422EC"/>
    <w:rsid w:val="00742429"/>
    <w:rsid w:val="00745831"/>
    <w:rsid w:val="0075207F"/>
    <w:rsid w:val="00754E3A"/>
    <w:rsid w:val="007552EF"/>
    <w:rsid w:val="00757B7E"/>
    <w:rsid w:val="007602F5"/>
    <w:rsid w:val="0076205E"/>
    <w:rsid w:val="00762376"/>
    <w:rsid w:val="00762FF3"/>
    <w:rsid w:val="0076372D"/>
    <w:rsid w:val="00773608"/>
    <w:rsid w:val="00783819"/>
    <w:rsid w:val="00783A59"/>
    <w:rsid w:val="00785CCC"/>
    <w:rsid w:val="007866CF"/>
    <w:rsid w:val="00787D2A"/>
    <w:rsid w:val="00796B43"/>
    <w:rsid w:val="007B0D9C"/>
    <w:rsid w:val="007B207C"/>
    <w:rsid w:val="007B62C3"/>
    <w:rsid w:val="007C6956"/>
    <w:rsid w:val="007C7296"/>
    <w:rsid w:val="007C7F89"/>
    <w:rsid w:val="007E0B6F"/>
    <w:rsid w:val="007E1F26"/>
    <w:rsid w:val="007F029B"/>
    <w:rsid w:val="007F77FD"/>
    <w:rsid w:val="00801F50"/>
    <w:rsid w:val="0080558F"/>
    <w:rsid w:val="00805836"/>
    <w:rsid w:val="0081056F"/>
    <w:rsid w:val="008119E3"/>
    <w:rsid w:val="00811B48"/>
    <w:rsid w:val="008158FB"/>
    <w:rsid w:val="00821DEB"/>
    <w:rsid w:val="00822D6E"/>
    <w:rsid w:val="00825CC7"/>
    <w:rsid w:val="0083156A"/>
    <w:rsid w:val="008338D1"/>
    <w:rsid w:val="008340E6"/>
    <w:rsid w:val="0084116F"/>
    <w:rsid w:val="008421B4"/>
    <w:rsid w:val="008432BD"/>
    <w:rsid w:val="00844B4A"/>
    <w:rsid w:val="00845927"/>
    <w:rsid w:val="00851910"/>
    <w:rsid w:val="00857B5E"/>
    <w:rsid w:val="008618D4"/>
    <w:rsid w:val="0086677F"/>
    <w:rsid w:val="00870B4E"/>
    <w:rsid w:val="00872F77"/>
    <w:rsid w:val="008A52BD"/>
    <w:rsid w:val="008A5D33"/>
    <w:rsid w:val="008A74B4"/>
    <w:rsid w:val="008A7969"/>
    <w:rsid w:val="008B2B45"/>
    <w:rsid w:val="008C054E"/>
    <w:rsid w:val="008C1E10"/>
    <w:rsid w:val="008C394F"/>
    <w:rsid w:val="008D0F24"/>
    <w:rsid w:val="008E1F3A"/>
    <w:rsid w:val="008E24BC"/>
    <w:rsid w:val="008E665B"/>
    <w:rsid w:val="008E7048"/>
    <w:rsid w:val="008F3A27"/>
    <w:rsid w:val="008F42D3"/>
    <w:rsid w:val="009005D5"/>
    <w:rsid w:val="009022A9"/>
    <w:rsid w:val="00906DA9"/>
    <w:rsid w:val="00910AE2"/>
    <w:rsid w:val="00915DB7"/>
    <w:rsid w:val="00923476"/>
    <w:rsid w:val="00936C28"/>
    <w:rsid w:val="00940876"/>
    <w:rsid w:val="009409B3"/>
    <w:rsid w:val="009474A5"/>
    <w:rsid w:val="00951C87"/>
    <w:rsid w:val="009545C2"/>
    <w:rsid w:val="00965F42"/>
    <w:rsid w:val="009702B4"/>
    <w:rsid w:val="009719ED"/>
    <w:rsid w:val="0097409C"/>
    <w:rsid w:val="009766E0"/>
    <w:rsid w:val="00977F71"/>
    <w:rsid w:val="00983C37"/>
    <w:rsid w:val="009862BE"/>
    <w:rsid w:val="009935DE"/>
    <w:rsid w:val="00996834"/>
    <w:rsid w:val="009A6074"/>
    <w:rsid w:val="009B2BE4"/>
    <w:rsid w:val="009C239C"/>
    <w:rsid w:val="009C23A9"/>
    <w:rsid w:val="009C48BD"/>
    <w:rsid w:val="009C496A"/>
    <w:rsid w:val="009D1EAE"/>
    <w:rsid w:val="009D62C1"/>
    <w:rsid w:val="009E2ACA"/>
    <w:rsid w:val="009E63A6"/>
    <w:rsid w:val="009F0701"/>
    <w:rsid w:val="009F1231"/>
    <w:rsid w:val="009F409A"/>
    <w:rsid w:val="009F7413"/>
    <w:rsid w:val="00A13088"/>
    <w:rsid w:val="00A13124"/>
    <w:rsid w:val="00A20CC8"/>
    <w:rsid w:val="00A263B2"/>
    <w:rsid w:val="00A2658A"/>
    <w:rsid w:val="00A30E6B"/>
    <w:rsid w:val="00A313CC"/>
    <w:rsid w:val="00A34F3F"/>
    <w:rsid w:val="00A376EA"/>
    <w:rsid w:val="00A51352"/>
    <w:rsid w:val="00A54AC4"/>
    <w:rsid w:val="00A561BF"/>
    <w:rsid w:val="00A574FD"/>
    <w:rsid w:val="00A6037C"/>
    <w:rsid w:val="00A65C1B"/>
    <w:rsid w:val="00A67D74"/>
    <w:rsid w:val="00A740AF"/>
    <w:rsid w:val="00A7497A"/>
    <w:rsid w:val="00A762B5"/>
    <w:rsid w:val="00A806AE"/>
    <w:rsid w:val="00A812E1"/>
    <w:rsid w:val="00A8420B"/>
    <w:rsid w:val="00A95165"/>
    <w:rsid w:val="00A9559E"/>
    <w:rsid w:val="00A95B3F"/>
    <w:rsid w:val="00AA26F6"/>
    <w:rsid w:val="00AA46A6"/>
    <w:rsid w:val="00AA6106"/>
    <w:rsid w:val="00AB0C28"/>
    <w:rsid w:val="00AB5CB4"/>
    <w:rsid w:val="00AB7E23"/>
    <w:rsid w:val="00AC263B"/>
    <w:rsid w:val="00AC38AA"/>
    <w:rsid w:val="00AC64E6"/>
    <w:rsid w:val="00AD2102"/>
    <w:rsid w:val="00AD5292"/>
    <w:rsid w:val="00AE1C9D"/>
    <w:rsid w:val="00AE3BEB"/>
    <w:rsid w:val="00AE7081"/>
    <w:rsid w:val="00AF3322"/>
    <w:rsid w:val="00AF3746"/>
    <w:rsid w:val="00B00D54"/>
    <w:rsid w:val="00B03EAA"/>
    <w:rsid w:val="00B11B0A"/>
    <w:rsid w:val="00B16448"/>
    <w:rsid w:val="00B2301E"/>
    <w:rsid w:val="00B26E3C"/>
    <w:rsid w:val="00B31F9C"/>
    <w:rsid w:val="00B35A64"/>
    <w:rsid w:val="00B364EB"/>
    <w:rsid w:val="00B413C7"/>
    <w:rsid w:val="00B46109"/>
    <w:rsid w:val="00B50E13"/>
    <w:rsid w:val="00B5637E"/>
    <w:rsid w:val="00B564A3"/>
    <w:rsid w:val="00B56725"/>
    <w:rsid w:val="00B571EB"/>
    <w:rsid w:val="00B602B6"/>
    <w:rsid w:val="00B6076B"/>
    <w:rsid w:val="00B638FB"/>
    <w:rsid w:val="00B63EBB"/>
    <w:rsid w:val="00B64D8B"/>
    <w:rsid w:val="00B704E7"/>
    <w:rsid w:val="00B72D8A"/>
    <w:rsid w:val="00B7497B"/>
    <w:rsid w:val="00B763A7"/>
    <w:rsid w:val="00B87980"/>
    <w:rsid w:val="00B91D75"/>
    <w:rsid w:val="00B94A59"/>
    <w:rsid w:val="00B974B8"/>
    <w:rsid w:val="00BA04D6"/>
    <w:rsid w:val="00BA2532"/>
    <w:rsid w:val="00BA35CB"/>
    <w:rsid w:val="00BA4AC1"/>
    <w:rsid w:val="00BB108E"/>
    <w:rsid w:val="00BB1435"/>
    <w:rsid w:val="00BB507B"/>
    <w:rsid w:val="00BB532E"/>
    <w:rsid w:val="00BB707C"/>
    <w:rsid w:val="00BC5C19"/>
    <w:rsid w:val="00BC69F5"/>
    <w:rsid w:val="00BD7804"/>
    <w:rsid w:val="00BE0759"/>
    <w:rsid w:val="00BE4599"/>
    <w:rsid w:val="00BF2EB9"/>
    <w:rsid w:val="00BF475D"/>
    <w:rsid w:val="00C220F8"/>
    <w:rsid w:val="00C23D36"/>
    <w:rsid w:val="00C25B92"/>
    <w:rsid w:val="00C31155"/>
    <w:rsid w:val="00C36418"/>
    <w:rsid w:val="00C373F4"/>
    <w:rsid w:val="00C430D9"/>
    <w:rsid w:val="00C56590"/>
    <w:rsid w:val="00C56A8A"/>
    <w:rsid w:val="00C610F8"/>
    <w:rsid w:val="00C713E8"/>
    <w:rsid w:val="00C738F7"/>
    <w:rsid w:val="00C75F5E"/>
    <w:rsid w:val="00C83007"/>
    <w:rsid w:val="00C85F4A"/>
    <w:rsid w:val="00C865DC"/>
    <w:rsid w:val="00C90F49"/>
    <w:rsid w:val="00C977BD"/>
    <w:rsid w:val="00CA06F6"/>
    <w:rsid w:val="00CA3591"/>
    <w:rsid w:val="00CA4D7B"/>
    <w:rsid w:val="00CB12C9"/>
    <w:rsid w:val="00CB1543"/>
    <w:rsid w:val="00CB51CE"/>
    <w:rsid w:val="00CC2244"/>
    <w:rsid w:val="00CD1266"/>
    <w:rsid w:val="00CD5148"/>
    <w:rsid w:val="00CE4EC2"/>
    <w:rsid w:val="00D1069A"/>
    <w:rsid w:val="00D124FA"/>
    <w:rsid w:val="00D1343A"/>
    <w:rsid w:val="00D1381B"/>
    <w:rsid w:val="00D200BE"/>
    <w:rsid w:val="00D2766B"/>
    <w:rsid w:val="00D32A8A"/>
    <w:rsid w:val="00D37AC3"/>
    <w:rsid w:val="00D4004D"/>
    <w:rsid w:val="00D4031A"/>
    <w:rsid w:val="00D40FE3"/>
    <w:rsid w:val="00D42084"/>
    <w:rsid w:val="00D42279"/>
    <w:rsid w:val="00D55C5B"/>
    <w:rsid w:val="00D56A21"/>
    <w:rsid w:val="00D60B9F"/>
    <w:rsid w:val="00D612DC"/>
    <w:rsid w:val="00D65DFB"/>
    <w:rsid w:val="00D76E0C"/>
    <w:rsid w:val="00D81385"/>
    <w:rsid w:val="00D81897"/>
    <w:rsid w:val="00D84261"/>
    <w:rsid w:val="00D87F8E"/>
    <w:rsid w:val="00DB3FE4"/>
    <w:rsid w:val="00DC48EA"/>
    <w:rsid w:val="00DC5F27"/>
    <w:rsid w:val="00DD4BD3"/>
    <w:rsid w:val="00DE2FD1"/>
    <w:rsid w:val="00DE4280"/>
    <w:rsid w:val="00DE5769"/>
    <w:rsid w:val="00DE6753"/>
    <w:rsid w:val="00DE7854"/>
    <w:rsid w:val="00DF0003"/>
    <w:rsid w:val="00DF6637"/>
    <w:rsid w:val="00E013E8"/>
    <w:rsid w:val="00E05E43"/>
    <w:rsid w:val="00E11DF1"/>
    <w:rsid w:val="00E1598B"/>
    <w:rsid w:val="00E1794D"/>
    <w:rsid w:val="00E2318A"/>
    <w:rsid w:val="00E24119"/>
    <w:rsid w:val="00E2683B"/>
    <w:rsid w:val="00E27D6E"/>
    <w:rsid w:val="00E32AD6"/>
    <w:rsid w:val="00E45B08"/>
    <w:rsid w:val="00E47001"/>
    <w:rsid w:val="00E47899"/>
    <w:rsid w:val="00E478D8"/>
    <w:rsid w:val="00E54D2B"/>
    <w:rsid w:val="00E6033D"/>
    <w:rsid w:val="00E603BB"/>
    <w:rsid w:val="00E667C0"/>
    <w:rsid w:val="00E674C6"/>
    <w:rsid w:val="00E73D1B"/>
    <w:rsid w:val="00E93A0A"/>
    <w:rsid w:val="00E95625"/>
    <w:rsid w:val="00EA5DCC"/>
    <w:rsid w:val="00EA6B00"/>
    <w:rsid w:val="00EB67EF"/>
    <w:rsid w:val="00EB76BB"/>
    <w:rsid w:val="00EC100B"/>
    <w:rsid w:val="00ED3A52"/>
    <w:rsid w:val="00EE0D7A"/>
    <w:rsid w:val="00EE5005"/>
    <w:rsid w:val="00EE7A70"/>
    <w:rsid w:val="00EF3B3E"/>
    <w:rsid w:val="00EF51AE"/>
    <w:rsid w:val="00F05F15"/>
    <w:rsid w:val="00F0764B"/>
    <w:rsid w:val="00F12C1F"/>
    <w:rsid w:val="00F140A4"/>
    <w:rsid w:val="00F149C9"/>
    <w:rsid w:val="00F21C1A"/>
    <w:rsid w:val="00F25EAB"/>
    <w:rsid w:val="00F302FC"/>
    <w:rsid w:val="00F34D81"/>
    <w:rsid w:val="00F3606F"/>
    <w:rsid w:val="00F41D23"/>
    <w:rsid w:val="00F44A3B"/>
    <w:rsid w:val="00F500BA"/>
    <w:rsid w:val="00F51F6E"/>
    <w:rsid w:val="00F52AA9"/>
    <w:rsid w:val="00F536AD"/>
    <w:rsid w:val="00F53CA5"/>
    <w:rsid w:val="00F5775C"/>
    <w:rsid w:val="00F57AF4"/>
    <w:rsid w:val="00F613EA"/>
    <w:rsid w:val="00F6468B"/>
    <w:rsid w:val="00F65134"/>
    <w:rsid w:val="00F702B5"/>
    <w:rsid w:val="00F725DD"/>
    <w:rsid w:val="00F738E7"/>
    <w:rsid w:val="00F746C1"/>
    <w:rsid w:val="00F75477"/>
    <w:rsid w:val="00F92434"/>
    <w:rsid w:val="00F934A6"/>
    <w:rsid w:val="00F97A2D"/>
    <w:rsid w:val="00FA3434"/>
    <w:rsid w:val="00FA4F92"/>
    <w:rsid w:val="00FA63AF"/>
    <w:rsid w:val="00FA6BD4"/>
    <w:rsid w:val="00FC12D9"/>
    <w:rsid w:val="00FC1E94"/>
    <w:rsid w:val="00FC576E"/>
    <w:rsid w:val="00FD1578"/>
    <w:rsid w:val="00FD44AE"/>
    <w:rsid w:val="00FD71BA"/>
    <w:rsid w:val="00FE49DB"/>
    <w:rsid w:val="00FE7BF4"/>
    <w:rsid w:val="00FF0852"/>
    <w:rsid w:val="00FF1CB2"/>
    <w:rsid w:val="00FF1E54"/>
    <w:rsid w:val="00FF54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C58C1B6-2F30-4BD5-BBF6-130532B2E2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4">
    <w:name w:val="heading 4"/>
    <w:basedOn w:val="a"/>
    <w:next w:val="a"/>
    <w:link w:val="40"/>
    <w:semiHidden/>
    <w:unhideWhenUsed/>
    <w:qFormat/>
    <w:rsid w:val="00923476"/>
    <w:pPr>
      <w:keepNext/>
      <w:spacing w:after="0" w:line="240" w:lineRule="auto"/>
      <w:ind w:firstLine="720"/>
      <w:jc w:val="center"/>
      <w:outlineLvl w:val="3"/>
    </w:pPr>
    <w:rPr>
      <w:rFonts w:ascii="Times New Roman" w:eastAsia="Times New Roman" w:hAnsi="Times New Roman" w:cs="Times New Roman"/>
      <w:b/>
      <w:i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F05F15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">
    <w:name w:val="Знак1"/>
    <w:basedOn w:val="a"/>
    <w:rsid w:val="00155130"/>
    <w:pPr>
      <w:widowControl w:val="0"/>
      <w:numPr>
        <w:numId w:val="1"/>
      </w:numPr>
      <w:tabs>
        <w:tab w:val="clear" w:pos="720"/>
        <w:tab w:val="num" w:pos="360"/>
      </w:tabs>
      <w:adjustRightInd w:val="0"/>
      <w:spacing w:after="160" w:line="240" w:lineRule="exact"/>
      <w:ind w:left="0" w:firstLine="0"/>
      <w:jc w:val="center"/>
    </w:pPr>
    <w:rPr>
      <w:rFonts w:ascii="Times New Roman" w:eastAsia="Times New Roman" w:hAnsi="Times New Roman" w:cs="Times New Roman"/>
      <w:b/>
      <w:bCs/>
      <w:i/>
      <w:iCs/>
      <w:sz w:val="28"/>
      <w:szCs w:val="28"/>
      <w:lang w:val="en-GB"/>
    </w:rPr>
  </w:style>
  <w:style w:type="character" w:customStyle="1" w:styleId="40">
    <w:name w:val="Заголовок 4 Знак"/>
    <w:basedOn w:val="a0"/>
    <w:link w:val="4"/>
    <w:semiHidden/>
    <w:rsid w:val="00923476"/>
    <w:rPr>
      <w:rFonts w:ascii="Times New Roman" w:eastAsia="Times New Roman" w:hAnsi="Times New Roman" w:cs="Times New Roman"/>
      <w:b/>
      <w:i/>
      <w:sz w:val="28"/>
      <w:szCs w:val="20"/>
      <w:lang w:eastAsia="ru-RU"/>
    </w:rPr>
  </w:style>
  <w:style w:type="paragraph" w:styleId="a5">
    <w:name w:val="header"/>
    <w:basedOn w:val="a"/>
    <w:link w:val="a6"/>
    <w:uiPriority w:val="99"/>
    <w:unhideWhenUsed/>
    <w:rsid w:val="0092347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923476"/>
  </w:style>
  <w:style w:type="paragraph" w:styleId="a7">
    <w:name w:val="footer"/>
    <w:basedOn w:val="a"/>
    <w:link w:val="a8"/>
    <w:uiPriority w:val="99"/>
    <w:unhideWhenUsed/>
    <w:rsid w:val="0092347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923476"/>
  </w:style>
  <w:style w:type="paragraph" w:styleId="a9">
    <w:name w:val="Body Text Indent"/>
    <w:basedOn w:val="a"/>
    <w:link w:val="aa"/>
    <w:rsid w:val="00B6076B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8"/>
      <w:szCs w:val="24"/>
      <w:lang w:val="x-none" w:eastAsia="x-none"/>
    </w:rPr>
  </w:style>
  <w:style w:type="character" w:customStyle="1" w:styleId="aa">
    <w:name w:val="Основной текст с отступом Знак"/>
    <w:basedOn w:val="a0"/>
    <w:link w:val="a9"/>
    <w:rsid w:val="00B6076B"/>
    <w:rPr>
      <w:rFonts w:ascii="Times New Roman" w:eastAsia="Times New Roman" w:hAnsi="Times New Roman" w:cs="Times New Roman"/>
      <w:sz w:val="28"/>
      <w:szCs w:val="24"/>
      <w:lang w:val="x-none" w:eastAsia="x-none"/>
    </w:rPr>
  </w:style>
  <w:style w:type="paragraph" w:styleId="ab">
    <w:name w:val="Body Text"/>
    <w:basedOn w:val="a"/>
    <w:link w:val="ac"/>
    <w:uiPriority w:val="99"/>
    <w:unhideWhenUsed/>
    <w:rsid w:val="00DC5F27"/>
    <w:pPr>
      <w:spacing w:after="120"/>
    </w:pPr>
  </w:style>
  <w:style w:type="character" w:customStyle="1" w:styleId="ac">
    <w:name w:val="Основной текст Знак"/>
    <w:basedOn w:val="a0"/>
    <w:link w:val="ab"/>
    <w:uiPriority w:val="99"/>
    <w:rsid w:val="00DC5F27"/>
  </w:style>
  <w:style w:type="paragraph" w:styleId="ad">
    <w:name w:val="Balloon Text"/>
    <w:basedOn w:val="a"/>
    <w:link w:val="ae"/>
    <w:uiPriority w:val="99"/>
    <w:semiHidden/>
    <w:unhideWhenUsed/>
    <w:rsid w:val="00F7547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F75477"/>
    <w:rPr>
      <w:rFonts w:ascii="Tahoma" w:hAnsi="Tahoma" w:cs="Tahoma"/>
      <w:sz w:val="16"/>
      <w:szCs w:val="16"/>
    </w:rPr>
  </w:style>
  <w:style w:type="paragraph" w:customStyle="1" w:styleId="10">
    <w:name w:val="Знак Знак1"/>
    <w:basedOn w:val="a"/>
    <w:rsid w:val="00C430D9"/>
    <w:pPr>
      <w:spacing w:after="160" w:line="240" w:lineRule="exact"/>
    </w:pPr>
    <w:rPr>
      <w:rFonts w:ascii="Verdana" w:eastAsia="Times New Roman" w:hAnsi="Verdana" w:cs="Times New Roman"/>
      <w:sz w:val="24"/>
      <w:szCs w:val="24"/>
      <w:lang w:val="en-US"/>
    </w:rPr>
  </w:style>
  <w:style w:type="paragraph" w:customStyle="1" w:styleId="11">
    <w:name w:val="Знак Знак1"/>
    <w:basedOn w:val="a"/>
    <w:rsid w:val="004F303D"/>
    <w:pPr>
      <w:spacing w:after="160" w:line="240" w:lineRule="exact"/>
    </w:pPr>
    <w:rPr>
      <w:rFonts w:ascii="Verdana" w:eastAsia="Times New Roman" w:hAnsi="Verdana" w:cs="Times New Roman"/>
      <w:sz w:val="24"/>
      <w:szCs w:val="24"/>
      <w:lang w:val="en-US"/>
    </w:rPr>
  </w:style>
  <w:style w:type="character" w:customStyle="1" w:styleId="a4">
    <w:name w:val="Абзац списка Знак"/>
    <w:link w:val="a3"/>
    <w:uiPriority w:val="34"/>
    <w:rsid w:val="0000047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2">
    <w:name w:val="Знак1 Знак Знак Знак"/>
    <w:basedOn w:val="a"/>
    <w:rsid w:val="004F2979"/>
    <w:pPr>
      <w:spacing w:after="160" w:line="240" w:lineRule="exact"/>
      <w:jc w:val="both"/>
    </w:pPr>
    <w:rPr>
      <w:rFonts w:ascii="Times New Roman" w:eastAsia="Times New Roman" w:hAnsi="Times New Roman" w:cs="Times New Roman"/>
      <w:sz w:val="24"/>
      <w:szCs w:val="20"/>
      <w:lang w:val="en-US"/>
    </w:rPr>
  </w:style>
  <w:style w:type="paragraph" w:customStyle="1" w:styleId="ConsPlusNormal">
    <w:name w:val="ConsPlusNormal"/>
    <w:link w:val="ConsPlusNormal0"/>
    <w:rsid w:val="004043ED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rsid w:val="004043ED"/>
    <w:rPr>
      <w:rFonts w:ascii="Arial" w:eastAsia="Times New Roman" w:hAnsi="Arial" w:cs="Arial"/>
      <w:sz w:val="20"/>
      <w:szCs w:val="20"/>
      <w:lang w:eastAsia="ru-RU"/>
    </w:rPr>
  </w:style>
  <w:style w:type="paragraph" w:customStyle="1" w:styleId="Default">
    <w:name w:val="Default"/>
    <w:rsid w:val="009862BE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2">
    <w:name w:val="Body Text 2"/>
    <w:basedOn w:val="a"/>
    <w:link w:val="20"/>
    <w:rsid w:val="006D3448"/>
    <w:pPr>
      <w:spacing w:after="120" w:line="48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20">
    <w:name w:val="Основной текст 2 Знак"/>
    <w:basedOn w:val="a0"/>
    <w:link w:val="2"/>
    <w:rsid w:val="006D3448"/>
    <w:rPr>
      <w:rFonts w:ascii="Times New Roman" w:eastAsia="Times New Roman" w:hAnsi="Times New Roman" w:cs="Times New Roman"/>
      <w:sz w:val="28"/>
      <w:szCs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93387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94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2587</TotalTime>
  <Pages>6</Pages>
  <Words>2517</Words>
  <Characters>14350</Characters>
  <Application>Microsoft Office Word</Application>
  <DocSecurity>0</DocSecurity>
  <Lines>119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Светлана Алексеевна Шульгина</dc:creator>
  <cp:lastModifiedBy>Чернышева Таисия Александровна</cp:lastModifiedBy>
  <cp:revision>749</cp:revision>
  <cp:lastPrinted>2025-07-23T13:59:00Z</cp:lastPrinted>
  <dcterms:created xsi:type="dcterms:W3CDTF">2017-04-14T12:18:00Z</dcterms:created>
  <dcterms:modified xsi:type="dcterms:W3CDTF">2025-07-23T14:49:00Z</dcterms:modified>
</cp:coreProperties>
</file>